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C0" w:rsidRDefault="00C666C0"/>
    <w:p w:rsidR="00E543A4" w:rsidRDefault="00E543A4">
      <w:r w:rsidRPr="00E543A4">
        <w:rPr>
          <w:noProof/>
          <w:lang w:eastAsia="zh-CN"/>
        </w:rPr>
        <w:drawing>
          <wp:anchor distT="0" distB="0" distL="114300" distR="114300" simplePos="0" relativeHeight="251659264" behindDoc="1" locked="0" layoutInCell="1" allowOverlap="1">
            <wp:simplePos x="0" y="0"/>
            <wp:positionH relativeFrom="column">
              <wp:posOffset>1348105</wp:posOffset>
            </wp:positionH>
            <wp:positionV relativeFrom="paragraph">
              <wp:posOffset>-1118235</wp:posOffset>
            </wp:positionV>
            <wp:extent cx="2857500" cy="2143125"/>
            <wp:effectExtent l="0" t="0" r="0" b="0"/>
            <wp:wrapNone/>
            <wp:docPr id="1" name="Obrázok 2" descr="718-1_otaznik.jpg"/>
            <wp:cNvGraphicFramePr/>
            <a:graphic xmlns:a="http://schemas.openxmlformats.org/drawingml/2006/main">
              <a:graphicData uri="http://schemas.openxmlformats.org/drawingml/2006/picture">
                <pic:pic xmlns:pic="http://schemas.openxmlformats.org/drawingml/2006/picture">
                  <pic:nvPicPr>
                    <pic:cNvPr id="2" name="Obrázok 2" descr="718-1_otaznik.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anchor>
        </w:drawing>
      </w:r>
    </w:p>
    <w:p w:rsidR="00E543A4" w:rsidRDefault="00E543A4"/>
    <w:p w:rsidR="00E543A4" w:rsidRDefault="00E543A4"/>
    <w:p w:rsidR="00E543A4" w:rsidRDefault="00E543A4"/>
    <w:p w:rsidR="00E543A4" w:rsidRDefault="00E543A4" w:rsidP="00E543A4">
      <w:pPr>
        <w:jc w:val="center"/>
        <w:rPr>
          <w:rFonts w:ascii="Times New Roman" w:hAnsi="Times New Roman" w:cs="Times New Roman"/>
          <w:b/>
          <w:sz w:val="32"/>
          <w:szCs w:val="32"/>
        </w:rPr>
      </w:pPr>
      <w:r w:rsidRPr="00EF0E98">
        <w:rPr>
          <w:rFonts w:ascii="Times New Roman" w:hAnsi="Times New Roman" w:cs="Times New Roman"/>
          <w:b/>
          <w:sz w:val="32"/>
          <w:szCs w:val="32"/>
        </w:rPr>
        <w:t>VEĽKÝ OLYMPIJSKÝ KVÍZ</w:t>
      </w:r>
    </w:p>
    <w:p w:rsidR="006F6607" w:rsidRDefault="006F6607" w:rsidP="00E543A4">
      <w:pPr>
        <w:jc w:val="center"/>
        <w:rPr>
          <w:rFonts w:ascii="Times New Roman" w:hAnsi="Times New Roman" w:cs="Times New Roman"/>
          <w:b/>
          <w:sz w:val="32"/>
          <w:szCs w:val="32"/>
        </w:rPr>
      </w:pPr>
      <w:r>
        <w:rPr>
          <w:rFonts w:ascii="Times New Roman" w:hAnsi="Times New Roman" w:cs="Times New Roman"/>
          <w:b/>
          <w:sz w:val="32"/>
          <w:szCs w:val="32"/>
        </w:rPr>
        <w:t>3.kolo</w:t>
      </w:r>
    </w:p>
    <w:p w:rsidR="0077072B" w:rsidRDefault="0077072B" w:rsidP="00E543A4">
      <w:pPr>
        <w:jc w:val="center"/>
        <w:rPr>
          <w:rFonts w:ascii="Times New Roman" w:hAnsi="Times New Roman" w:cs="Times New Roman"/>
          <w:b/>
          <w:sz w:val="32"/>
          <w:szCs w:val="32"/>
        </w:rPr>
      </w:pPr>
      <w:r>
        <w:rPr>
          <w:rFonts w:ascii="Times New Roman" w:hAnsi="Times New Roman" w:cs="Times New Roman"/>
          <w:b/>
          <w:sz w:val="32"/>
          <w:szCs w:val="32"/>
        </w:rPr>
        <w:t>SADA – antidopingová agentúra SR</w:t>
      </w:r>
    </w:p>
    <w:p w:rsidR="005162FF" w:rsidRPr="006F6607" w:rsidRDefault="00EA456D" w:rsidP="005C278A">
      <w:pPr>
        <w:jc w:val="center"/>
        <w:rPr>
          <w:rFonts w:ascii="Times New Roman" w:hAnsi="Times New Roman" w:cs="Times New Roman"/>
          <w:b/>
          <w:sz w:val="32"/>
          <w:szCs w:val="32"/>
        </w:rPr>
      </w:pPr>
      <w:r>
        <w:rPr>
          <w:noProof/>
          <w:lang w:eastAsia="zh-CN"/>
        </w:rPr>
        <w:drawing>
          <wp:inline distT="0" distB="0" distL="0" distR="0">
            <wp:extent cx="2790825" cy="2095500"/>
            <wp:effectExtent l="0" t="0" r="0" b="0"/>
            <wp:docPr id="43" name="Obrázok 43" descr="Za doping sú postihovaní iba športovci? Určite nie iba oni! | EastLabs.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a doping sú postihovaní iba športovci? Určite nie iba oni! | EastLabs.s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2095500"/>
                    </a:xfrm>
                    <a:prstGeom prst="rect">
                      <a:avLst/>
                    </a:prstGeom>
                    <a:noFill/>
                    <a:ln>
                      <a:noFill/>
                    </a:ln>
                  </pic:spPr>
                </pic:pic>
              </a:graphicData>
            </a:graphic>
          </wp:inline>
        </w:drawing>
      </w:r>
      <w:r w:rsidR="006F6607" w:rsidRPr="006F6607">
        <w:rPr>
          <w:rFonts w:ascii="Times New Roman" w:hAnsi="Times New Roman" w:cs="Times New Roman"/>
          <w:caps/>
          <w:color w:val="FFFFFF"/>
          <w:sz w:val="24"/>
          <w:szCs w:val="24"/>
        </w:rPr>
        <w:t>SSAGENTÚRA</w:t>
      </w:r>
      <w:r w:rsidR="005162FF" w:rsidRPr="006F6607">
        <w:rPr>
          <w:rFonts w:ascii="Times New Roman" w:hAnsi="Times New Roman" w:cs="Times New Roman"/>
          <w:caps/>
          <w:color w:val="FFFFFF"/>
          <w:sz w:val="24"/>
          <w:szCs w:val="24"/>
        </w:rPr>
        <w:t>SR</w:t>
      </w:r>
    </w:p>
    <w:p w:rsidR="005162FF" w:rsidRPr="00165988" w:rsidRDefault="005162FF" w:rsidP="00947264">
      <w:pPr>
        <w:pStyle w:val="Normlnywebov"/>
        <w:spacing w:before="600" w:beforeAutospacing="0" w:after="600" w:afterAutospacing="0"/>
        <w:jc w:val="both"/>
        <w:rPr>
          <w:b/>
          <w:color w:val="212634"/>
        </w:rPr>
      </w:pPr>
      <w:r w:rsidRPr="005162FF">
        <w:rPr>
          <w:color w:val="212634"/>
        </w:rPr>
        <w:t xml:space="preserve">Antidopingová agentúra Slovenskej republiky je samostatný právny subjekt vo forme štátnej príspevkovej organizácie so špecifickým zameraním činnosti zriadená pod Ministerstvom školstva, vedy, výskumu </w:t>
      </w:r>
      <w:r w:rsidR="008E1720">
        <w:rPr>
          <w:color w:val="212634"/>
        </w:rPr>
        <w:t>a športu SR dňa ..................................</w:t>
      </w:r>
      <w:r w:rsidR="00165988">
        <w:rPr>
          <w:color w:val="212634"/>
        </w:rPr>
        <w:t xml:space="preserve"> </w:t>
      </w:r>
      <w:r w:rsidR="00165988">
        <w:rPr>
          <w:b/>
          <w:color w:val="212634"/>
        </w:rPr>
        <w:t>(uveď celý dátum-deň, mesiac, rok )</w:t>
      </w:r>
    </w:p>
    <w:p w:rsidR="00EA456D" w:rsidRPr="00EA456D" w:rsidRDefault="00EA456D" w:rsidP="00947264">
      <w:pPr>
        <w:pStyle w:val="Nadpis2"/>
        <w:shd w:val="clear" w:color="auto" w:fill="FFFFFF"/>
        <w:spacing w:before="0" w:after="375"/>
        <w:jc w:val="both"/>
        <w:rPr>
          <w:rFonts w:ascii="Times New Roman" w:hAnsi="Times New Roman" w:cs="Times New Roman"/>
          <w:caps/>
          <w:color w:val="5EC5F1"/>
          <w:sz w:val="24"/>
          <w:szCs w:val="24"/>
        </w:rPr>
      </w:pPr>
      <w:r w:rsidRPr="00EA456D">
        <w:rPr>
          <w:rFonts w:ascii="Times New Roman" w:hAnsi="Times New Roman" w:cs="Times New Roman"/>
          <w:b/>
          <w:bCs/>
          <w:caps/>
          <w:color w:val="5EC5F1"/>
          <w:sz w:val="24"/>
          <w:szCs w:val="24"/>
        </w:rPr>
        <w:t>POSLANIE</w:t>
      </w:r>
    </w:p>
    <w:p w:rsidR="00EA456D" w:rsidRDefault="00EA456D" w:rsidP="00947264">
      <w:pPr>
        <w:pStyle w:val="Normlnywebov"/>
        <w:shd w:val="clear" w:color="auto" w:fill="FFFFFF"/>
        <w:spacing w:before="0" w:beforeAutospacing="0" w:after="150" w:afterAutospacing="0"/>
        <w:jc w:val="both"/>
        <w:rPr>
          <w:rFonts w:ascii="Arial" w:hAnsi="Arial" w:cs="Arial"/>
          <w:color w:val="0C1C33"/>
          <w:sz w:val="21"/>
          <w:szCs w:val="21"/>
        </w:rPr>
      </w:pPr>
      <w:r w:rsidRPr="00EA456D">
        <w:rPr>
          <w:color w:val="0C1C33"/>
        </w:rPr>
        <w:t>Základným cieľom agentúry je chrániť identitu športu ako fenomenálnej ľudskej aktivity, napomáhať právu športovcov zúčastňovať sa športu bez dopingu a tým propagovať zdravie, spravodlivosť a rovnosť možností pre všetkých športovcov. Antidopingová agentúra SR (</w:t>
      </w:r>
      <w:r w:rsidR="00165988">
        <w:rPr>
          <w:color w:val="0C1C33"/>
        </w:rPr>
        <w:t>S</w:t>
      </w:r>
      <w:r w:rsidRPr="00EA456D">
        <w:rPr>
          <w:color w:val="0C1C33"/>
        </w:rPr>
        <w:t xml:space="preserve">ADA SR) sa svojou činnosťou podieľa na harmonizácii, koordinácii a súčinnosti antidopingových programov na národnej i medzinárodnej úrovni s ohľadom na kontrolu, prevenciu a ochranu pred dopingom. Pre tento účel bude </w:t>
      </w:r>
      <w:r w:rsidR="00165988">
        <w:rPr>
          <w:color w:val="0C1C33"/>
        </w:rPr>
        <w:t>S</w:t>
      </w:r>
      <w:r w:rsidRPr="00EA456D">
        <w:rPr>
          <w:color w:val="0C1C33"/>
        </w:rPr>
        <w:t>ADA SR zabezpečovať nastavenie komplexnej antidopingovej regulácie v súlade so športovo-technickými normami, národnou legislatívou a Svetovým antidopingovým kódexom WADA</w:t>
      </w:r>
      <w:r>
        <w:rPr>
          <w:rFonts w:ascii="Arial" w:hAnsi="Arial" w:cs="Arial"/>
          <w:color w:val="0C1C33"/>
          <w:sz w:val="21"/>
          <w:szCs w:val="21"/>
        </w:rPr>
        <w:t>.</w:t>
      </w:r>
    </w:p>
    <w:p w:rsidR="00EA456D" w:rsidRPr="00EA456D" w:rsidRDefault="00EA456D" w:rsidP="00947264">
      <w:pPr>
        <w:spacing w:after="0" w:line="240" w:lineRule="auto"/>
        <w:jc w:val="both"/>
        <w:rPr>
          <w:rFonts w:ascii="Times New Roman" w:eastAsia="Times New Roman" w:hAnsi="Times New Roman" w:cs="Times New Roman"/>
          <w:sz w:val="24"/>
          <w:szCs w:val="24"/>
          <w:lang w:eastAsia="zh-CN"/>
        </w:rPr>
      </w:pPr>
      <w:r w:rsidRPr="00EA456D">
        <w:rPr>
          <w:rFonts w:ascii="Times New Roman" w:eastAsia="Times New Roman" w:hAnsi="Times New Roman" w:cs="Times New Roman"/>
          <w:b/>
          <w:bCs/>
          <w:color w:val="333333"/>
          <w:sz w:val="24"/>
          <w:szCs w:val="24"/>
          <w:shd w:val="clear" w:color="auto" w:fill="FFFFFF"/>
          <w:lang w:eastAsia="zh-CN"/>
        </w:rPr>
        <w:t>ČO JE WADA?</w:t>
      </w:r>
    </w:p>
    <w:p w:rsidR="00EA456D" w:rsidRPr="00EA456D" w:rsidRDefault="00EA456D" w:rsidP="00947264">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lang w:eastAsia="zh-CN"/>
        </w:rPr>
      </w:pPr>
      <w:r w:rsidRPr="00EA456D">
        <w:rPr>
          <w:rFonts w:ascii="Times New Roman" w:eastAsia="Times New Roman" w:hAnsi="Times New Roman" w:cs="Times New Roman"/>
          <w:color w:val="333333"/>
          <w:sz w:val="24"/>
          <w:szCs w:val="24"/>
          <w:lang w:eastAsia="zh-CN"/>
        </w:rPr>
        <w:lastRenderedPageBreak/>
        <w:t>Svetová antidopingová agentúra (WADA) je medzinárodná nezávislá organizácia,</w:t>
      </w:r>
      <w:r w:rsidR="008E1720">
        <w:rPr>
          <w:rFonts w:ascii="Times New Roman" w:eastAsia="Times New Roman" w:hAnsi="Times New Roman" w:cs="Times New Roman"/>
          <w:color w:val="333333"/>
          <w:sz w:val="24"/>
          <w:szCs w:val="24"/>
          <w:lang w:eastAsia="zh-CN"/>
        </w:rPr>
        <w:t xml:space="preserve"> ktorá bola založená v roku..............</w:t>
      </w:r>
      <w:r w:rsidR="00165988">
        <w:rPr>
          <w:rFonts w:ascii="Times New Roman" w:eastAsia="Times New Roman" w:hAnsi="Times New Roman" w:cs="Times New Roman"/>
          <w:b/>
          <w:color w:val="333333"/>
          <w:sz w:val="24"/>
          <w:szCs w:val="24"/>
          <w:lang w:eastAsia="zh-CN"/>
        </w:rPr>
        <w:t>( Uveď rok )</w:t>
      </w:r>
      <w:r w:rsidRPr="00EA456D">
        <w:rPr>
          <w:rFonts w:ascii="Times New Roman" w:eastAsia="Times New Roman" w:hAnsi="Times New Roman" w:cs="Times New Roman"/>
          <w:color w:val="333333"/>
          <w:sz w:val="24"/>
          <w:szCs w:val="24"/>
          <w:lang w:eastAsia="zh-CN"/>
        </w:rPr>
        <w:t xml:space="preserve"> s cieľom propagovať, koordinovať a monitorovať boj proti dopingu v športe.</w:t>
      </w:r>
    </w:p>
    <w:p w:rsidR="00EA456D" w:rsidRDefault="00EA456D" w:rsidP="00947264">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4"/>
          <w:szCs w:val="24"/>
          <w:lang w:eastAsia="zh-CN"/>
        </w:rPr>
      </w:pPr>
      <w:r w:rsidRPr="00EA456D">
        <w:rPr>
          <w:rFonts w:ascii="Times New Roman" w:eastAsia="Times New Roman" w:hAnsi="Times New Roman" w:cs="Times New Roman"/>
          <w:color w:val="333333"/>
          <w:sz w:val="24"/>
          <w:szCs w:val="24"/>
          <w:lang w:eastAsia="zh-CN"/>
        </w:rPr>
        <w:t xml:space="preserve">WADA koordinuje vytvorenie a následný vývoj Svetového antidopingového kódexu. WADA sa podieľa na mnohých kľúčových aktivitách boja proti dopingu ako napríklad vedecký výskum v oblasti zakázaných látok a sociologický výskum, vzdelávanie, kontakt so športovcami, budovanie antidopingových kapacít, implementácia a plnenie Svetového antidopingového kódexu. </w:t>
      </w:r>
      <w:r w:rsidRPr="00165988">
        <w:rPr>
          <w:rFonts w:ascii="Times New Roman" w:eastAsia="Times New Roman" w:hAnsi="Times New Roman" w:cs="Times New Roman"/>
          <w:b/>
          <w:color w:val="333333"/>
          <w:sz w:val="24"/>
          <w:szCs w:val="24"/>
          <w:lang w:eastAsia="zh-CN"/>
        </w:rPr>
        <w:t>WADA nie je testovacou organizáciou.</w:t>
      </w:r>
    </w:p>
    <w:p w:rsidR="00EA456D" w:rsidRPr="00EA456D" w:rsidRDefault="00EA456D" w:rsidP="00947264">
      <w:pPr>
        <w:spacing w:after="0" w:line="240" w:lineRule="auto"/>
        <w:jc w:val="both"/>
        <w:rPr>
          <w:rFonts w:ascii="Times New Roman" w:eastAsia="Times New Roman" w:hAnsi="Times New Roman" w:cs="Times New Roman"/>
          <w:sz w:val="24"/>
          <w:szCs w:val="24"/>
          <w:lang w:eastAsia="zh-CN"/>
        </w:rPr>
      </w:pPr>
      <w:r w:rsidRPr="00EA456D">
        <w:rPr>
          <w:rFonts w:ascii="Arial" w:eastAsia="Times New Roman" w:hAnsi="Arial" w:cs="Arial"/>
          <w:b/>
          <w:bCs/>
          <w:color w:val="333333"/>
          <w:sz w:val="23"/>
          <w:szCs w:val="23"/>
          <w:shd w:val="clear" w:color="auto" w:fill="FFFFFF"/>
          <w:lang w:eastAsia="zh-CN"/>
        </w:rPr>
        <w:t>ČO JE TO KÓDEX?</w:t>
      </w:r>
    </w:p>
    <w:p w:rsidR="00EA456D" w:rsidRPr="00EA456D" w:rsidRDefault="00EA456D" w:rsidP="00947264">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333333"/>
          <w:sz w:val="23"/>
          <w:szCs w:val="23"/>
          <w:lang w:eastAsia="zh-CN"/>
        </w:rPr>
      </w:pPr>
      <w:r w:rsidRPr="00EA456D">
        <w:rPr>
          <w:rFonts w:ascii="Arial" w:eastAsia="Times New Roman" w:hAnsi="Arial" w:cs="Arial"/>
          <w:color w:val="333333"/>
          <w:sz w:val="23"/>
          <w:szCs w:val="23"/>
          <w:lang w:eastAsia="zh-CN"/>
        </w:rPr>
        <w:t>Svetový antidopingový kódex je dokument, ktorého cieľom je zabezpečiť, že na celom svete platia rovnaké antidopingové pravidlá pre všetky športy.</w:t>
      </w:r>
    </w:p>
    <w:p w:rsidR="00EA456D" w:rsidRPr="005B62F7" w:rsidRDefault="00EA456D" w:rsidP="00947264">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zh-CN"/>
        </w:rPr>
      </w:pPr>
      <w:r>
        <w:rPr>
          <w:noProof/>
          <w:lang w:eastAsia="zh-CN"/>
        </w:rPr>
        <w:drawing>
          <wp:inline distT="0" distB="0" distL="0" distR="0">
            <wp:extent cx="2266950" cy="2019300"/>
            <wp:effectExtent l="0" t="0" r="0" b="0"/>
            <wp:docPr id="44" name="Obrázok 44" descr="stiahnuť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iahnuť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019300"/>
                    </a:xfrm>
                    <a:prstGeom prst="rect">
                      <a:avLst/>
                    </a:prstGeom>
                    <a:noFill/>
                    <a:ln>
                      <a:noFill/>
                    </a:ln>
                  </pic:spPr>
                </pic:pic>
              </a:graphicData>
            </a:graphic>
          </wp:inline>
        </w:drawing>
      </w:r>
    </w:p>
    <w:p w:rsidR="005162FF" w:rsidRDefault="008E1720" w:rsidP="00947264">
      <w:pPr>
        <w:pStyle w:val="Nadpis2"/>
        <w:spacing w:before="0" w:after="375"/>
        <w:jc w:val="both"/>
        <w:rPr>
          <w:rFonts w:ascii="Arial" w:hAnsi="Arial" w:cs="Arial"/>
          <w:color w:val="1589B9"/>
          <w:sz w:val="50"/>
          <w:szCs w:val="50"/>
        </w:rPr>
      </w:pPr>
      <w:r>
        <w:rPr>
          <w:rFonts w:ascii="Arial" w:hAnsi="Arial" w:cs="Arial"/>
          <w:b/>
          <w:bCs/>
          <w:color w:val="1589B9"/>
          <w:sz w:val="50"/>
          <w:szCs w:val="50"/>
        </w:rPr>
        <w:t>1. .........</w:t>
      </w:r>
      <w:r w:rsidR="00EE2896">
        <w:rPr>
          <w:rFonts w:ascii="Arial" w:hAnsi="Arial" w:cs="Arial"/>
          <w:b/>
          <w:bCs/>
          <w:color w:val="1589B9"/>
          <w:sz w:val="50"/>
          <w:szCs w:val="50"/>
        </w:rPr>
        <w:t xml:space="preserve"> </w:t>
      </w:r>
      <w:r w:rsidR="00EE2896">
        <w:rPr>
          <w:rFonts w:ascii="Times New Roman" w:hAnsi="Times New Roman" w:cs="Times New Roman"/>
          <w:b/>
          <w:bCs/>
          <w:color w:val="auto"/>
          <w:sz w:val="24"/>
          <w:szCs w:val="24"/>
        </w:rPr>
        <w:t>( uveďte mesiac )</w:t>
      </w:r>
      <w:r w:rsidR="005162FF">
        <w:rPr>
          <w:rFonts w:ascii="Arial" w:hAnsi="Arial" w:cs="Arial"/>
          <w:b/>
          <w:bCs/>
          <w:color w:val="1589B9"/>
          <w:sz w:val="50"/>
          <w:szCs w:val="50"/>
        </w:rPr>
        <w:t xml:space="preserve"> 2016</w:t>
      </w:r>
    </w:p>
    <w:p w:rsidR="005162FF" w:rsidRDefault="005162FF" w:rsidP="00947264">
      <w:pPr>
        <w:pStyle w:val="Normlnywebov"/>
        <w:spacing w:before="240" w:beforeAutospacing="0" w:after="240" w:afterAutospacing="0"/>
        <w:jc w:val="both"/>
        <w:rPr>
          <w:rFonts w:ascii="Arial" w:hAnsi="Arial" w:cs="Arial"/>
          <w:color w:val="333333"/>
          <w:sz w:val="23"/>
          <w:szCs w:val="23"/>
        </w:rPr>
      </w:pPr>
      <w:r>
        <w:rPr>
          <w:rFonts w:ascii="Arial" w:hAnsi="Arial" w:cs="Arial"/>
          <w:color w:val="333333"/>
          <w:sz w:val="23"/>
          <w:szCs w:val="23"/>
        </w:rPr>
        <w:t>Zákon o športe 440/2015, zriadenie agentúry zo zákona.</w:t>
      </w:r>
    </w:p>
    <w:p w:rsidR="006F6607" w:rsidRDefault="006F6607" w:rsidP="00947264">
      <w:pPr>
        <w:pStyle w:val="Nadpis2"/>
        <w:spacing w:before="0" w:after="375"/>
        <w:jc w:val="both"/>
        <w:rPr>
          <w:rFonts w:ascii="Arial" w:hAnsi="Arial" w:cs="Arial"/>
          <w:color w:val="1589B9"/>
          <w:sz w:val="50"/>
          <w:szCs w:val="50"/>
        </w:rPr>
      </w:pPr>
      <w:r>
        <w:rPr>
          <w:rFonts w:ascii="Arial" w:hAnsi="Arial" w:cs="Arial"/>
          <w:b/>
          <w:bCs/>
          <w:color w:val="1589B9"/>
          <w:sz w:val="50"/>
          <w:szCs w:val="50"/>
        </w:rPr>
        <w:t>1. január 2015</w:t>
      </w:r>
    </w:p>
    <w:p w:rsidR="006F6607" w:rsidRDefault="006F6607" w:rsidP="00947264">
      <w:pPr>
        <w:pStyle w:val="Normlnywebov"/>
        <w:spacing w:before="240" w:beforeAutospacing="0" w:after="240" w:afterAutospacing="0"/>
        <w:jc w:val="both"/>
        <w:rPr>
          <w:rFonts w:ascii="Arial" w:hAnsi="Arial" w:cs="Arial"/>
          <w:color w:val="333333"/>
          <w:sz w:val="23"/>
          <w:szCs w:val="23"/>
        </w:rPr>
      </w:pPr>
      <w:r>
        <w:rPr>
          <w:rFonts w:ascii="Arial" w:hAnsi="Arial" w:cs="Arial"/>
          <w:color w:val="333333"/>
          <w:sz w:val="23"/>
          <w:szCs w:val="23"/>
        </w:rPr>
        <w:t>Svetový antidopingový Kódex 2015</w:t>
      </w:r>
    </w:p>
    <w:p w:rsidR="006F6607" w:rsidRDefault="006F6607" w:rsidP="00947264">
      <w:pPr>
        <w:pStyle w:val="Nadpis2"/>
        <w:spacing w:before="0" w:after="375"/>
        <w:jc w:val="both"/>
        <w:rPr>
          <w:rFonts w:ascii="Arial" w:hAnsi="Arial" w:cs="Arial"/>
          <w:color w:val="1589B9"/>
          <w:sz w:val="50"/>
          <w:szCs w:val="50"/>
        </w:rPr>
      </w:pPr>
      <w:r>
        <w:rPr>
          <w:rFonts w:ascii="Arial" w:hAnsi="Arial" w:cs="Arial"/>
          <w:b/>
          <w:bCs/>
          <w:color w:val="1589B9"/>
          <w:sz w:val="50"/>
          <w:szCs w:val="50"/>
        </w:rPr>
        <w:t>1. január 2009</w:t>
      </w:r>
    </w:p>
    <w:p w:rsidR="006F6607" w:rsidRDefault="006F6607" w:rsidP="00947264">
      <w:pPr>
        <w:pStyle w:val="Normlnywebov"/>
        <w:spacing w:before="240" w:beforeAutospacing="0" w:after="240" w:afterAutospacing="0"/>
        <w:jc w:val="both"/>
        <w:rPr>
          <w:rFonts w:ascii="Arial" w:hAnsi="Arial" w:cs="Arial"/>
          <w:color w:val="333333"/>
          <w:sz w:val="23"/>
          <w:szCs w:val="23"/>
        </w:rPr>
      </w:pPr>
      <w:r>
        <w:rPr>
          <w:rFonts w:ascii="Arial" w:hAnsi="Arial" w:cs="Arial"/>
          <w:color w:val="333333"/>
          <w:sz w:val="23"/>
          <w:szCs w:val="23"/>
        </w:rPr>
        <w:t>Založenie Antidopingovej Agentúry SR.</w:t>
      </w:r>
    </w:p>
    <w:p w:rsidR="006F6607" w:rsidRPr="00EE2896" w:rsidRDefault="008E1720" w:rsidP="00947264">
      <w:pPr>
        <w:pStyle w:val="Nadpis2"/>
        <w:spacing w:before="0" w:after="375"/>
        <w:jc w:val="both"/>
        <w:rPr>
          <w:rFonts w:ascii="Times New Roman" w:hAnsi="Times New Roman" w:cs="Times New Roman"/>
          <w:color w:val="auto"/>
          <w:sz w:val="24"/>
          <w:szCs w:val="24"/>
        </w:rPr>
      </w:pPr>
      <w:r>
        <w:rPr>
          <w:rFonts w:ascii="Arial" w:hAnsi="Arial" w:cs="Arial"/>
          <w:b/>
          <w:bCs/>
          <w:color w:val="1589B9"/>
          <w:sz w:val="50"/>
          <w:szCs w:val="50"/>
        </w:rPr>
        <w:t>1. júl ..........</w:t>
      </w:r>
      <w:r w:rsidR="00EE2896">
        <w:rPr>
          <w:rFonts w:ascii="Arial" w:hAnsi="Arial" w:cs="Arial"/>
          <w:b/>
          <w:bCs/>
          <w:color w:val="1589B9"/>
          <w:sz w:val="50"/>
          <w:szCs w:val="50"/>
        </w:rPr>
        <w:t xml:space="preserve"> </w:t>
      </w:r>
      <w:r w:rsidR="00EE2896">
        <w:rPr>
          <w:rFonts w:ascii="Times New Roman" w:hAnsi="Times New Roman" w:cs="Times New Roman"/>
          <w:b/>
          <w:bCs/>
          <w:color w:val="auto"/>
          <w:sz w:val="24"/>
          <w:szCs w:val="24"/>
        </w:rPr>
        <w:t>( Uveďte rok )</w:t>
      </w:r>
    </w:p>
    <w:p w:rsidR="006F6607" w:rsidRDefault="006F6607" w:rsidP="00947264">
      <w:pPr>
        <w:pStyle w:val="Normlnywebov"/>
        <w:spacing w:before="240" w:beforeAutospacing="0" w:after="240" w:afterAutospacing="0"/>
        <w:jc w:val="both"/>
        <w:rPr>
          <w:rFonts w:ascii="Arial" w:hAnsi="Arial" w:cs="Arial"/>
          <w:color w:val="333333"/>
          <w:sz w:val="23"/>
          <w:szCs w:val="23"/>
        </w:rPr>
      </w:pPr>
      <w:r>
        <w:rPr>
          <w:rFonts w:ascii="Arial" w:hAnsi="Arial" w:cs="Arial"/>
          <w:color w:val="333333"/>
          <w:sz w:val="23"/>
          <w:szCs w:val="23"/>
        </w:rPr>
        <w:t>Nadobudnutie platnosti Dohovoru proti dopingu Rady Európy pre Slovenskú republiku.</w:t>
      </w:r>
    </w:p>
    <w:p w:rsidR="006F6607" w:rsidRDefault="006F6607" w:rsidP="00947264">
      <w:pPr>
        <w:pStyle w:val="Nadpis2"/>
        <w:spacing w:before="0" w:after="375"/>
        <w:jc w:val="both"/>
        <w:rPr>
          <w:rFonts w:ascii="Arial" w:hAnsi="Arial" w:cs="Arial"/>
          <w:color w:val="1589B9"/>
          <w:sz w:val="50"/>
          <w:szCs w:val="50"/>
        </w:rPr>
      </w:pPr>
      <w:r>
        <w:rPr>
          <w:rFonts w:ascii="Arial" w:hAnsi="Arial" w:cs="Arial"/>
          <w:b/>
          <w:bCs/>
          <w:color w:val="1589B9"/>
          <w:sz w:val="50"/>
          <w:szCs w:val="50"/>
        </w:rPr>
        <w:lastRenderedPageBreak/>
        <w:t>8. jún 1993</w:t>
      </w:r>
    </w:p>
    <w:p w:rsidR="006F6607" w:rsidRDefault="006F6607" w:rsidP="00947264">
      <w:pPr>
        <w:pStyle w:val="Normlnywebov"/>
        <w:spacing w:before="240" w:beforeAutospacing="0" w:after="240" w:afterAutospacing="0"/>
        <w:jc w:val="both"/>
        <w:rPr>
          <w:rFonts w:ascii="Arial" w:hAnsi="Arial" w:cs="Arial"/>
          <w:color w:val="333333"/>
          <w:sz w:val="23"/>
          <w:szCs w:val="23"/>
        </w:rPr>
      </w:pPr>
      <w:r>
        <w:rPr>
          <w:rFonts w:ascii="Arial" w:hAnsi="Arial" w:cs="Arial"/>
          <w:color w:val="333333"/>
          <w:sz w:val="23"/>
          <w:szCs w:val="23"/>
        </w:rPr>
        <w:t>Podpísanie Slovenskej Charty proti dopingu.</w:t>
      </w:r>
    </w:p>
    <w:p w:rsidR="006F6607" w:rsidRDefault="006F6607" w:rsidP="00947264">
      <w:pPr>
        <w:pStyle w:val="Nadpis2"/>
        <w:spacing w:before="0" w:after="375"/>
        <w:jc w:val="both"/>
        <w:rPr>
          <w:rFonts w:ascii="Arial" w:hAnsi="Arial" w:cs="Arial"/>
          <w:color w:val="1589B9"/>
          <w:sz w:val="50"/>
          <w:szCs w:val="50"/>
        </w:rPr>
      </w:pPr>
      <w:r>
        <w:rPr>
          <w:rFonts w:ascii="Arial" w:hAnsi="Arial" w:cs="Arial"/>
          <w:b/>
          <w:bCs/>
          <w:color w:val="1589B9"/>
          <w:sz w:val="50"/>
          <w:szCs w:val="50"/>
        </w:rPr>
        <w:t>6. máj 1993</w:t>
      </w:r>
    </w:p>
    <w:p w:rsidR="006F6607" w:rsidRPr="008E1720" w:rsidRDefault="00304B1E" w:rsidP="00947264">
      <w:pPr>
        <w:pStyle w:val="Normlnywebov"/>
        <w:spacing w:before="240" w:beforeAutospacing="0" w:after="240" w:afterAutospacing="0"/>
        <w:jc w:val="both"/>
        <w:rPr>
          <w:rFonts w:ascii="Arial" w:hAnsi="Arial" w:cs="Arial"/>
          <w:b/>
          <w:color w:val="333333"/>
          <w:sz w:val="23"/>
          <w:szCs w:val="23"/>
        </w:rPr>
      </w:pPr>
      <w:r>
        <w:rPr>
          <w:rFonts w:ascii="Arial" w:hAnsi="Arial" w:cs="Arial"/>
          <w:color w:val="333333"/>
          <w:sz w:val="23"/>
          <w:szCs w:val="23"/>
        </w:rPr>
        <w:t>.....................................................................................</w:t>
      </w:r>
      <w:r w:rsidR="008E1720">
        <w:rPr>
          <w:rFonts w:ascii="Arial" w:hAnsi="Arial" w:cs="Arial"/>
          <w:b/>
          <w:color w:val="333333"/>
          <w:sz w:val="23"/>
          <w:szCs w:val="23"/>
        </w:rPr>
        <w:t>(Uveďte názov ratifikácie, ktorá vznikla v tomto roku )</w:t>
      </w:r>
    </w:p>
    <w:p w:rsidR="006F6607" w:rsidRDefault="006F6607" w:rsidP="00947264">
      <w:pPr>
        <w:pStyle w:val="Nadpis2"/>
        <w:spacing w:before="0" w:after="375"/>
        <w:jc w:val="both"/>
        <w:rPr>
          <w:rFonts w:ascii="Arial" w:hAnsi="Arial" w:cs="Arial"/>
          <w:color w:val="1589B9"/>
          <w:sz w:val="50"/>
          <w:szCs w:val="50"/>
        </w:rPr>
      </w:pPr>
      <w:r>
        <w:rPr>
          <w:rFonts w:ascii="Arial" w:hAnsi="Arial" w:cs="Arial"/>
          <w:b/>
          <w:bCs/>
          <w:color w:val="1589B9"/>
          <w:sz w:val="50"/>
          <w:szCs w:val="50"/>
        </w:rPr>
        <w:t>6. máj 1993</w:t>
      </w:r>
    </w:p>
    <w:p w:rsidR="006F6607" w:rsidRDefault="006F6607" w:rsidP="00947264">
      <w:pPr>
        <w:pStyle w:val="Normlnywebov"/>
        <w:spacing w:before="240" w:beforeAutospacing="0" w:after="240" w:afterAutospacing="0"/>
        <w:jc w:val="both"/>
        <w:rPr>
          <w:rFonts w:ascii="Arial" w:hAnsi="Arial" w:cs="Arial"/>
          <w:color w:val="333333"/>
          <w:sz w:val="23"/>
          <w:szCs w:val="23"/>
        </w:rPr>
      </w:pPr>
      <w:r>
        <w:rPr>
          <w:rFonts w:ascii="Arial" w:hAnsi="Arial" w:cs="Arial"/>
          <w:color w:val="333333"/>
          <w:sz w:val="23"/>
          <w:szCs w:val="23"/>
        </w:rPr>
        <w:t>Podpísanie Dohovoru proti dopingu Rady Európy.</w:t>
      </w:r>
    </w:p>
    <w:p w:rsidR="006F6607" w:rsidRDefault="006F6607" w:rsidP="00947264">
      <w:pPr>
        <w:pStyle w:val="Nadpis2"/>
        <w:spacing w:before="0" w:after="375"/>
        <w:jc w:val="both"/>
        <w:rPr>
          <w:rFonts w:ascii="Arial" w:hAnsi="Arial" w:cs="Arial"/>
          <w:color w:val="1589B9"/>
          <w:sz w:val="50"/>
          <w:szCs w:val="50"/>
        </w:rPr>
      </w:pPr>
      <w:r>
        <w:rPr>
          <w:rFonts w:ascii="Arial" w:hAnsi="Arial" w:cs="Arial"/>
          <w:b/>
          <w:bCs/>
          <w:color w:val="1589B9"/>
          <w:sz w:val="50"/>
          <w:szCs w:val="50"/>
        </w:rPr>
        <w:t>29. september 1992</w:t>
      </w:r>
    </w:p>
    <w:p w:rsidR="006F6607" w:rsidRDefault="006F6607" w:rsidP="00947264">
      <w:pPr>
        <w:pStyle w:val="Normlnywebov"/>
        <w:spacing w:before="240" w:beforeAutospacing="0" w:after="240" w:afterAutospacing="0"/>
        <w:jc w:val="both"/>
        <w:rPr>
          <w:rFonts w:ascii="Arial" w:hAnsi="Arial" w:cs="Arial"/>
          <w:color w:val="333333"/>
          <w:sz w:val="23"/>
          <w:szCs w:val="23"/>
        </w:rPr>
      </w:pPr>
      <w:r>
        <w:rPr>
          <w:rFonts w:ascii="Arial" w:hAnsi="Arial" w:cs="Arial"/>
          <w:color w:val="333333"/>
          <w:sz w:val="23"/>
          <w:szCs w:val="23"/>
        </w:rPr>
        <w:t>Založenie Antidopingového Výboru SR.</w:t>
      </w:r>
    </w:p>
    <w:p w:rsidR="006F6607" w:rsidRDefault="006F6607" w:rsidP="00947264">
      <w:pPr>
        <w:pStyle w:val="Normlnywebov"/>
        <w:spacing w:before="240" w:beforeAutospacing="0" w:after="240" w:afterAutospacing="0"/>
        <w:jc w:val="both"/>
        <w:rPr>
          <w:color w:val="333333"/>
          <w:shd w:val="clear" w:color="auto" w:fill="FFFFFF"/>
        </w:rPr>
      </w:pPr>
      <w:r w:rsidRPr="000D5C3A">
        <w:rPr>
          <w:color w:val="333333"/>
          <w:shd w:val="clear" w:color="auto" w:fill="FFFFFF"/>
        </w:rPr>
        <w:t>Antidopingové pravidlá Slovenskej republiky (SR) boli vytvorené ako súčasť národného antidopingového programu. Tento dokument je vykonávacím predpisom Svetového antidopingového kódexu 2021, ktorý je základným a univerzálnym dokumentom, z ktorého vychádza svetový antidopingový program.</w:t>
      </w:r>
      <w:r w:rsidRPr="000D5C3A">
        <w:rPr>
          <w:color w:val="333333"/>
        </w:rPr>
        <w:br/>
      </w:r>
      <w:r w:rsidRPr="000D5C3A">
        <w:rPr>
          <w:color w:val="333333"/>
        </w:rPr>
        <w:br/>
      </w:r>
      <w:r w:rsidRPr="000D5C3A">
        <w:rPr>
          <w:color w:val="333333"/>
          <w:shd w:val="clear" w:color="auto" w:fill="FFFFFF"/>
        </w:rPr>
        <w:t>Antidopingové pravidlá SR sú prispôsobené športovému prostrediu v Slovenskej republike, sú súčasťou športových pravidiel a sú platné pre športové zväzy a ich členov v Slovenskej republike. Športovci ich musia dodržiavať, pokiaľ sú členmi príslušného športového zväzu alebo sa zúčastňujú športových akcií zväzu.</w:t>
      </w:r>
    </w:p>
    <w:p w:rsidR="000D5C3A" w:rsidRPr="000D5C3A" w:rsidRDefault="000D5C3A" w:rsidP="00947264">
      <w:pPr>
        <w:pStyle w:val="Nadpis3"/>
        <w:shd w:val="clear" w:color="auto" w:fill="FFFFFF"/>
        <w:spacing w:before="0" w:beforeAutospacing="0" w:after="375" w:afterAutospacing="0"/>
        <w:jc w:val="both"/>
        <w:rPr>
          <w:bCs w:val="0"/>
          <w:color w:val="333333"/>
          <w:sz w:val="28"/>
          <w:szCs w:val="28"/>
        </w:rPr>
      </w:pPr>
      <w:r w:rsidRPr="000D5C3A">
        <w:rPr>
          <w:bCs w:val="0"/>
          <w:color w:val="333333"/>
          <w:sz w:val="28"/>
          <w:szCs w:val="28"/>
        </w:rPr>
        <w:t>Antidopingové pravidlá SR okrem iného obsahujú:</w:t>
      </w:r>
    </w:p>
    <w:p w:rsidR="000D5C3A" w:rsidRPr="000D5C3A" w:rsidRDefault="000D5C3A" w:rsidP="0094726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0D5C3A">
        <w:rPr>
          <w:rFonts w:ascii="Times New Roman" w:hAnsi="Times New Roman" w:cs="Times New Roman"/>
          <w:color w:val="333333"/>
          <w:sz w:val="24"/>
          <w:szCs w:val="24"/>
        </w:rPr>
        <w:t>definíciu dopingu,</w:t>
      </w:r>
    </w:p>
    <w:p w:rsidR="000D5C3A" w:rsidRPr="000D5C3A" w:rsidRDefault="000D5C3A" w:rsidP="0094726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0D5C3A">
        <w:rPr>
          <w:rFonts w:ascii="Times New Roman" w:hAnsi="Times New Roman" w:cs="Times New Roman"/>
          <w:color w:val="333333"/>
          <w:sz w:val="24"/>
          <w:szCs w:val="24"/>
        </w:rPr>
        <w:t>dokazovanie dopingu,</w:t>
      </w:r>
    </w:p>
    <w:p w:rsidR="000D5C3A" w:rsidRPr="000D5C3A" w:rsidRDefault="000D5C3A" w:rsidP="0094726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0D5C3A">
        <w:rPr>
          <w:rFonts w:ascii="Times New Roman" w:hAnsi="Times New Roman" w:cs="Times New Roman"/>
          <w:color w:val="333333"/>
          <w:sz w:val="24"/>
          <w:szCs w:val="24"/>
        </w:rPr>
        <w:t>testovanie a vyšetrovanie,</w:t>
      </w:r>
    </w:p>
    <w:p w:rsidR="000D5C3A" w:rsidRPr="000D5C3A" w:rsidRDefault="000D5C3A" w:rsidP="0094726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0D5C3A">
        <w:rPr>
          <w:rFonts w:ascii="Times New Roman" w:hAnsi="Times New Roman" w:cs="Times New Roman"/>
          <w:color w:val="333333"/>
          <w:sz w:val="24"/>
          <w:szCs w:val="24"/>
        </w:rPr>
        <w:t>analýzu vzoriek,</w:t>
      </w:r>
    </w:p>
    <w:p w:rsidR="000D5C3A" w:rsidRPr="000D5C3A" w:rsidRDefault="000D5C3A" w:rsidP="0094726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0D5C3A">
        <w:rPr>
          <w:rFonts w:ascii="Times New Roman" w:hAnsi="Times New Roman" w:cs="Times New Roman"/>
          <w:color w:val="333333"/>
          <w:sz w:val="24"/>
          <w:szCs w:val="24"/>
        </w:rPr>
        <w:t>nakladanie s výsledkami,</w:t>
      </w:r>
    </w:p>
    <w:p w:rsidR="000D5C3A" w:rsidRPr="000D5C3A" w:rsidRDefault="000D5C3A" w:rsidP="0094726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0D5C3A">
        <w:rPr>
          <w:rFonts w:ascii="Times New Roman" w:hAnsi="Times New Roman" w:cs="Times New Roman"/>
          <w:color w:val="333333"/>
          <w:sz w:val="24"/>
          <w:szCs w:val="24"/>
        </w:rPr>
        <w:t>právo na spravodlivé pojednávanie,</w:t>
      </w:r>
    </w:p>
    <w:p w:rsidR="000D5C3A" w:rsidRPr="000D5C3A" w:rsidRDefault="000D5C3A" w:rsidP="0094726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0D5C3A">
        <w:rPr>
          <w:rFonts w:ascii="Times New Roman" w:hAnsi="Times New Roman" w:cs="Times New Roman"/>
          <w:color w:val="333333"/>
          <w:sz w:val="24"/>
          <w:szCs w:val="24"/>
        </w:rPr>
        <w:t>sankcie pre športovca jednotlivca,</w:t>
      </w:r>
    </w:p>
    <w:p w:rsidR="000D5C3A" w:rsidRPr="000D5C3A" w:rsidRDefault="000D5C3A" w:rsidP="0094726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0D5C3A">
        <w:rPr>
          <w:rFonts w:ascii="Times New Roman" w:hAnsi="Times New Roman" w:cs="Times New Roman"/>
          <w:color w:val="333333"/>
          <w:sz w:val="24"/>
          <w:szCs w:val="24"/>
        </w:rPr>
        <w:t>status počas zákazu činnosti,</w:t>
      </w:r>
    </w:p>
    <w:p w:rsidR="000D5C3A" w:rsidRPr="000D5C3A" w:rsidRDefault="000D5C3A" w:rsidP="0094726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0D5C3A">
        <w:rPr>
          <w:rFonts w:ascii="Times New Roman" w:hAnsi="Times New Roman" w:cs="Times New Roman"/>
          <w:color w:val="333333"/>
          <w:sz w:val="24"/>
          <w:szCs w:val="24"/>
        </w:rPr>
        <w:t>dôsledky pre družstvá,</w:t>
      </w:r>
    </w:p>
    <w:p w:rsidR="000D5C3A" w:rsidRPr="000D5C3A" w:rsidRDefault="000D5C3A" w:rsidP="0094726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0D5C3A">
        <w:rPr>
          <w:rFonts w:ascii="Times New Roman" w:hAnsi="Times New Roman" w:cs="Times New Roman"/>
          <w:color w:val="333333"/>
          <w:sz w:val="24"/>
          <w:szCs w:val="24"/>
        </w:rPr>
        <w:t>odvolania,</w:t>
      </w:r>
    </w:p>
    <w:p w:rsidR="000D5C3A" w:rsidRPr="000D5C3A" w:rsidRDefault="000D5C3A" w:rsidP="0094726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0D5C3A">
        <w:rPr>
          <w:rFonts w:ascii="Times New Roman" w:hAnsi="Times New Roman" w:cs="Times New Roman"/>
          <w:color w:val="333333"/>
          <w:sz w:val="24"/>
          <w:szCs w:val="24"/>
        </w:rPr>
        <w:t>dôvernosť a poskytovanie informácií,</w:t>
      </w:r>
    </w:p>
    <w:p w:rsidR="000D5C3A" w:rsidRPr="000D5C3A" w:rsidRDefault="000D5C3A" w:rsidP="0094726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0D5C3A">
        <w:rPr>
          <w:rFonts w:ascii="Times New Roman" w:hAnsi="Times New Roman" w:cs="Times New Roman"/>
          <w:color w:val="333333"/>
          <w:sz w:val="24"/>
          <w:szCs w:val="24"/>
        </w:rPr>
        <w:t>uplatnenie a uznanie rozhodnutí,</w:t>
      </w:r>
    </w:p>
    <w:p w:rsidR="000D5C3A" w:rsidRPr="000D5C3A" w:rsidRDefault="000D5C3A" w:rsidP="0094726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0D5C3A">
        <w:rPr>
          <w:rFonts w:ascii="Times New Roman" w:hAnsi="Times New Roman" w:cs="Times New Roman"/>
          <w:color w:val="333333"/>
          <w:sz w:val="24"/>
          <w:szCs w:val="24"/>
        </w:rPr>
        <w:t>zavedenie antidopingových pravidiel SADA a povinností národných športových zväzov,</w:t>
      </w:r>
    </w:p>
    <w:p w:rsidR="000D5C3A" w:rsidRDefault="000D5C3A" w:rsidP="0094726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0D5C3A">
        <w:rPr>
          <w:rFonts w:ascii="Times New Roman" w:hAnsi="Times New Roman" w:cs="Times New Roman"/>
          <w:color w:val="333333"/>
          <w:sz w:val="24"/>
          <w:szCs w:val="24"/>
        </w:rPr>
        <w:t>ďalšie úlohy a zodpovednosti športovcov a iných osôb.</w:t>
      </w:r>
    </w:p>
    <w:p w:rsidR="000D5C3A" w:rsidRPr="000D5C3A" w:rsidRDefault="000D5C3A" w:rsidP="00947264">
      <w:p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0D5C3A">
        <w:rPr>
          <w:rFonts w:ascii="Times New Roman" w:hAnsi="Times New Roman" w:cs="Times New Roman"/>
          <w:color w:val="333333"/>
          <w:sz w:val="24"/>
          <w:szCs w:val="24"/>
          <w:shd w:val="clear" w:color="auto" w:fill="FFFFFF"/>
        </w:rPr>
        <w:lastRenderedPageBreak/>
        <w:t>Antidopingová agentúra Slovenskej republiky (SADA) pripravila tieto antidopingové pravidlá v spolupráci so Svetovou antidopingovou agentúrou tak, aby boli v plnom súlade so Svetovým antidopingovým kódexom 2021. Tieto antidopingové pravidlá boli prijaté a implementované v zhode s úlohami SADA podľa Kódexu, a podporujú snahu SADA odstraňovať doping v športe v</w:t>
      </w:r>
      <w:r w:rsidR="00304B1E">
        <w:rPr>
          <w:rFonts w:ascii="Times New Roman" w:hAnsi="Times New Roman" w:cs="Times New Roman"/>
          <w:color w:val="333333"/>
          <w:sz w:val="24"/>
          <w:szCs w:val="24"/>
          <w:shd w:val="clear" w:color="auto" w:fill="FFFFFF"/>
        </w:rPr>
        <w:t xml:space="preserve"> Slovenskej republike. Podľa §.........</w:t>
      </w:r>
      <w:r w:rsidR="00EE2896">
        <w:rPr>
          <w:rFonts w:ascii="Times New Roman" w:hAnsi="Times New Roman" w:cs="Times New Roman"/>
          <w:b/>
          <w:color w:val="333333"/>
          <w:sz w:val="24"/>
          <w:szCs w:val="24"/>
          <w:shd w:val="clear" w:color="auto" w:fill="FFFFFF"/>
        </w:rPr>
        <w:t xml:space="preserve"> (Uveďte číslo paragrafu )</w:t>
      </w:r>
      <w:r w:rsidRPr="000D5C3A">
        <w:rPr>
          <w:rFonts w:ascii="Times New Roman" w:hAnsi="Times New Roman" w:cs="Times New Roman"/>
          <w:color w:val="333333"/>
          <w:sz w:val="24"/>
          <w:szCs w:val="24"/>
          <w:shd w:val="clear" w:color="auto" w:fill="FFFFFF"/>
        </w:rPr>
        <w:t xml:space="preserve"> Zákona č. 351/2020 Z. z. je agentúra povinná prijať antidopingové pravidlá v súlade so Svetovým antidopingovým programom.</w:t>
      </w:r>
    </w:p>
    <w:p w:rsidR="000D5C3A" w:rsidRDefault="005F7EED" w:rsidP="006F6607">
      <w:pPr>
        <w:pStyle w:val="Normlnywebov"/>
        <w:spacing w:before="240" w:beforeAutospacing="0" w:after="240" w:afterAutospacing="0"/>
        <w:rPr>
          <w:color w:val="333333"/>
        </w:rPr>
      </w:pPr>
      <w:r>
        <w:rPr>
          <w:noProof/>
          <w:color w:val="333333"/>
          <w:lang w:eastAsia="zh-CN"/>
        </w:rPr>
        <w:drawing>
          <wp:inline distT="0" distB="0" distL="0" distR="0">
            <wp:extent cx="2762250" cy="1657350"/>
            <wp:effectExtent l="0" t="0" r="0" b="0"/>
            <wp:docPr id="38" name="Obrázok 38" descr="C:\Users\siet\AppData\Local\Microsoft\Windows\INetCache\Content.MSO\511ED7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et\AppData\Local\Microsoft\Windows\INetCache\Content.MSO\511ED7C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r>
        <w:rPr>
          <w:color w:val="333333"/>
        </w:rPr>
        <w:t>Americká antidopingová agentúra</w:t>
      </w:r>
    </w:p>
    <w:p w:rsidR="005F7EED" w:rsidRDefault="005F7EED" w:rsidP="006F6607">
      <w:pPr>
        <w:pStyle w:val="Normlnywebov"/>
        <w:spacing w:before="240" w:beforeAutospacing="0" w:after="240" w:afterAutospacing="0"/>
        <w:rPr>
          <w:color w:val="333333"/>
        </w:rPr>
      </w:pPr>
      <w:r>
        <w:rPr>
          <w:noProof/>
          <w:color w:val="333333"/>
          <w:lang w:eastAsia="zh-CN"/>
        </w:rPr>
        <w:drawing>
          <wp:inline distT="0" distB="0" distL="0" distR="0">
            <wp:extent cx="1428750" cy="1428750"/>
            <wp:effectExtent l="0" t="0" r="0" b="0"/>
            <wp:docPr id="39" name="Obrázok 39" descr="C:\Users\siet\AppData\Local\Microsoft\Windows\INetCache\Content.MSO\A050F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et\AppData\Local\Microsoft\Windows\INetCache\Content.MSO\A050FFC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color w:val="333333"/>
        </w:rPr>
        <w:t xml:space="preserve">Ruská </w:t>
      </w:r>
      <w:proofErr w:type="spellStart"/>
      <w:r>
        <w:rPr>
          <w:color w:val="333333"/>
        </w:rPr>
        <w:t>Premier</w:t>
      </w:r>
      <w:proofErr w:type="spellEnd"/>
      <w:r>
        <w:rPr>
          <w:color w:val="333333"/>
        </w:rPr>
        <w:t xml:space="preserve"> Liga</w:t>
      </w:r>
    </w:p>
    <w:p w:rsidR="005F7EED" w:rsidRPr="00780EC2" w:rsidRDefault="005F7EED" w:rsidP="006F6607">
      <w:pPr>
        <w:pStyle w:val="Normlnywebov"/>
        <w:spacing w:before="240" w:beforeAutospacing="0" w:after="240" w:afterAutospacing="0"/>
        <w:rPr>
          <w:b/>
          <w:color w:val="333333"/>
        </w:rPr>
      </w:pPr>
      <w:r>
        <w:rPr>
          <w:noProof/>
          <w:color w:val="333333"/>
          <w:lang w:eastAsia="zh-CN"/>
        </w:rPr>
        <w:drawing>
          <wp:inline distT="0" distB="0" distL="0" distR="0">
            <wp:extent cx="2009775" cy="2276475"/>
            <wp:effectExtent l="0" t="0" r="0" b="0"/>
            <wp:docPr id="40" name="Obrázok 40" descr="C:\Users\siet\AppData\Local\Microsoft\Windows\INetCache\Content.MSO\805CAE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iet\AppData\Local\Microsoft\Windows\INetCache\Content.MSO\805CAE7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2276475"/>
                    </a:xfrm>
                    <a:prstGeom prst="rect">
                      <a:avLst/>
                    </a:prstGeom>
                    <a:noFill/>
                    <a:ln>
                      <a:noFill/>
                    </a:ln>
                  </pic:spPr>
                </pic:pic>
              </a:graphicData>
            </a:graphic>
          </wp:inline>
        </w:drawing>
      </w:r>
      <w:r w:rsidR="00304B1E">
        <w:rPr>
          <w:color w:val="333333"/>
        </w:rPr>
        <w:t>.....................................</w:t>
      </w:r>
      <w:r w:rsidR="00780EC2">
        <w:rPr>
          <w:color w:val="333333"/>
        </w:rPr>
        <w:t xml:space="preserve"> </w:t>
      </w:r>
      <w:r w:rsidR="00780EC2">
        <w:rPr>
          <w:b/>
          <w:color w:val="333333"/>
        </w:rPr>
        <w:t>( Uveďte názov federácie )</w:t>
      </w:r>
    </w:p>
    <w:p w:rsidR="005F7EED" w:rsidRDefault="005F7EED" w:rsidP="006F6607">
      <w:pPr>
        <w:pStyle w:val="Normlnywebov"/>
        <w:spacing w:before="240" w:beforeAutospacing="0" w:after="240" w:afterAutospacing="0"/>
        <w:rPr>
          <w:color w:val="333333"/>
        </w:rPr>
      </w:pPr>
      <w:r>
        <w:rPr>
          <w:noProof/>
          <w:color w:val="333333"/>
          <w:lang w:eastAsia="zh-CN"/>
        </w:rPr>
        <w:drawing>
          <wp:inline distT="0" distB="0" distL="0" distR="0">
            <wp:extent cx="3171825" cy="1438275"/>
            <wp:effectExtent l="0" t="0" r="0" b="0"/>
            <wp:docPr id="41" name="Obrázok 41" descr="C:\Users\siet\AppData\Local\Microsoft\Windows\INetCache\Content.MSO\72E987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iet\AppData\Local\Microsoft\Windows\INetCache\Content.MSO\72E9875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825" cy="1438275"/>
                    </a:xfrm>
                    <a:prstGeom prst="rect">
                      <a:avLst/>
                    </a:prstGeom>
                    <a:noFill/>
                    <a:ln>
                      <a:noFill/>
                    </a:ln>
                  </pic:spPr>
                </pic:pic>
              </a:graphicData>
            </a:graphic>
          </wp:inline>
        </w:drawing>
      </w:r>
      <w:r>
        <w:rPr>
          <w:color w:val="333333"/>
        </w:rPr>
        <w:t>Svetová antidopingová agentúra</w:t>
      </w:r>
    </w:p>
    <w:p w:rsidR="00947264" w:rsidRPr="000D5C3A" w:rsidRDefault="00947264" w:rsidP="006F6607">
      <w:pPr>
        <w:pStyle w:val="Normlnywebov"/>
        <w:spacing w:before="240" w:beforeAutospacing="0" w:after="240" w:afterAutospacing="0"/>
        <w:rPr>
          <w:color w:val="333333"/>
        </w:rPr>
      </w:pPr>
      <w:r>
        <w:rPr>
          <w:color w:val="333333"/>
        </w:rPr>
        <w:lastRenderedPageBreak/>
        <w:t>DOPINGOVÁ KONTROLA</w:t>
      </w:r>
    </w:p>
    <w:p w:rsidR="005B73E8" w:rsidRDefault="00D92EA3" w:rsidP="00B20E46">
      <w:pPr>
        <w:rPr>
          <w:rFonts w:asciiTheme="majorBidi" w:hAnsiTheme="majorBidi" w:cstheme="majorBidi"/>
          <w:sz w:val="24"/>
          <w:szCs w:val="24"/>
        </w:rPr>
      </w:pPr>
      <w:r w:rsidRPr="00D92EA3">
        <w:rPr>
          <w:rFonts w:asciiTheme="majorBidi" w:hAnsiTheme="majorBidi" w:cstheme="majorBidi"/>
          <w:noProof/>
          <w:sz w:val="24"/>
          <w:szCs w:val="24"/>
          <w:lang w:eastAsia="zh-CN"/>
        </w:rPr>
        <w:drawing>
          <wp:inline distT="0" distB="0" distL="0" distR="0">
            <wp:extent cx="1400175" cy="126682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410" cy="1275180"/>
                    </a:xfrm>
                    <a:prstGeom prst="rect">
                      <a:avLst/>
                    </a:prstGeom>
                    <a:noFill/>
                    <a:ln>
                      <a:noFill/>
                    </a:ln>
                  </pic:spPr>
                </pic:pic>
              </a:graphicData>
            </a:graphic>
          </wp:inline>
        </w:drawing>
      </w:r>
    </w:p>
    <w:p w:rsidR="00947264" w:rsidRPr="00947264" w:rsidRDefault="00947264" w:rsidP="00947264">
      <w:pPr>
        <w:pStyle w:val="Nadpis2"/>
        <w:shd w:val="clear" w:color="auto" w:fill="FFFFFF"/>
        <w:spacing w:before="0" w:after="375"/>
        <w:jc w:val="both"/>
        <w:rPr>
          <w:rFonts w:ascii="Times New Roman" w:hAnsi="Times New Roman" w:cs="Times New Roman"/>
          <w:color w:val="1589B9"/>
          <w:sz w:val="24"/>
          <w:szCs w:val="24"/>
        </w:rPr>
      </w:pPr>
      <w:r w:rsidRPr="00947264">
        <w:rPr>
          <w:rFonts w:ascii="Times New Roman" w:hAnsi="Times New Roman" w:cs="Times New Roman"/>
          <w:b/>
          <w:bCs/>
          <w:color w:val="1589B9"/>
          <w:sz w:val="24"/>
          <w:szCs w:val="24"/>
        </w:rPr>
        <w:t>Testovanie na podujatí</w:t>
      </w:r>
    </w:p>
    <w:p w:rsidR="00947264" w:rsidRPr="00947264" w:rsidRDefault="00947264" w:rsidP="00947264">
      <w:pPr>
        <w:pStyle w:val="Normlnywebov"/>
        <w:shd w:val="clear" w:color="auto" w:fill="FFFFFF"/>
        <w:spacing w:before="0" w:beforeAutospacing="0" w:after="150" w:afterAutospacing="0"/>
        <w:jc w:val="both"/>
        <w:rPr>
          <w:color w:val="333333"/>
        </w:rPr>
      </w:pPr>
      <w:r w:rsidRPr="00947264">
        <w:rPr>
          <w:rStyle w:val="Siln"/>
          <w:color w:val="333333"/>
        </w:rPr>
        <w:t>Počas súťaže </w:t>
      </w:r>
      <w:r w:rsidRPr="00947264">
        <w:rPr>
          <w:rStyle w:val="Zvraznenie"/>
          <w:rFonts w:eastAsiaTheme="majorEastAsia"/>
          <w:b/>
          <w:bCs/>
          <w:color w:val="333333"/>
        </w:rPr>
        <w:t>(In-</w:t>
      </w:r>
      <w:proofErr w:type="spellStart"/>
      <w:r w:rsidRPr="00947264">
        <w:rPr>
          <w:rStyle w:val="Zvraznenie"/>
          <w:rFonts w:eastAsiaTheme="majorEastAsia"/>
          <w:b/>
          <w:bCs/>
          <w:color w:val="333333"/>
        </w:rPr>
        <w:t>Competition</w:t>
      </w:r>
      <w:proofErr w:type="spellEnd"/>
      <w:r w:rsidRPr="00947264">
        <w:rPr>
          <w:rStyle w:val="Zvraznenie"/>
          <w:rFonts w:eastAsiaTheme="majorEastAsia"/>
          <w:b/>
          <w:bCs/>
          <w:color w:val="333333"/>
        </w:rPr>
        <w:t>)</w:t>
      </w:r>
      <w:r w:rsidRPr="00947264">
        <w:rPr>
          <w:color w:val="333333"/>
        </w:rPr>
        <w:t>: Pokiaľ nie je pravidlami medzinárodnej federácie alebo riadiaceho orgánu predmetného podujatia stanovené inak, „počas súťaže“ znamená dobu začínajúcu o 23:59 v deň pred súťažou, ktorej sa má športovec zúčastniť, až do konca tejto súťaže a do konca procesu odberu vzorky v súvislosti s touto súťažou.</w:t>
      </w:r>
      <w:r w:rsidRPr="00947264">
        <w:rPr>
          <w:color w:val="333333"/>
        </w:rPr>
        <w:br/>
      </w:r>
      <w:r w:rsidRPr="00947264">
        <w:rPr>
          <w:color w:val="333333"/>
        </w:rPr>
        <w:br/>
        <w:t>Za iniciovanie a nariadenie testovania na miestach konania podujatí v čase konania podujatí musí byť, s výnimkou nižšie uvedeného, zodpovedná len jediná organizácia. Odber vzoriek na medzinárodných podujatiach musí byť iniciovaný a nariadený medzinárodnou organizáciou, ktorá je riadiacim orgánom pre podujatie (napr. Medzinárodný olympijský výbor pre olympijské hry, Medzinárodná federácia pre svetové majstrovstvá a Panamerická športová organizácia pre Panamerické hry). Na národných podujatiach musí byť odber vzoriek iniciovaný a nariadený národnou antidopingovou organizáciou danej krajiny. Na žiadosť riadiaceho orgánu pre podujatie musí byť akékoľvek testovanie počas doby konania podujatia mimo miesta konania podujatia koordinované týmto riadiacim orgánom.</w:t>
      </w:r>
    </w:p>
    <w:p w:rsidR="00947264" w:rsidRPr="00947264" w:rsidRDefault="00947264" w:rsidP="00947264">
      <w:pPr>
        <w:pStyle w:val="Normlnywebov"/>
        <w:shd w:val="clear" w:color="auto" w:fill="FFFFFF"/>
        <w:spacing w:before="0" w:beforeAutospacing="0" w:after="150" w:afterAutospacing="0"/>
        <w:jc w:val="both"/>
        <w:rPr>
          <w:color w:val="333333"/>
        </w:rPr>
      </w:pPr>
      <w:r w:rsidRPr="00947264">
        <w:rPr>
          <w:color w:val="333333"/>
        </w:rPr>
        <w:t>Ak si antidopingová organizácia, ktorá by inak mala právomoc vykonávať testovanie, ale nie je zodpovedná za iniciáciu a nariadenie testovania na podujatí, želá vykonať testovanie športovcov na mieste podujatia počas doby konania podujatia, musí sa najprv poradiť s riadiacim orgánom podujatia a získať povolenie na vykonanie a koordináciu takéhoto testovania. Ak antidopingová organizácia nie je spokojná s odpoveďou od riadiaceho orgánu podujatia, antidopingová organizácia môže, v súlade s postupmi publikovanými WADA, požiadať WADA o povolenie na vykonanie testovania a stanovenie, ako koordinovať takéto testovanie. WADA nesmie poskytnúť schválenie pre takéto testovanie pred konzultáciami s riadiacim orgánom podujatia a pred informovaním riadiaceho orgánu podujatia. Rozhodnutie WADA je konečné a nie je voči nemu možné podať odvolanie. Ak nie je uvedené inak v oprávnení vykonávať testovanie, takéto testy sa budú považovať za testy mimo súťaže. Za nakladanie s výsledkami takýchto testov bude zodpovedať antidopingová organizácia, ktorá iniciovala test, ak nie je uvedené inak v pravidlách riadiaceho orgánu podujatia.</w:t>
      </w:r>
    </w:p>
    <w:p w:rsidR="00947264" w:rsidRPr="00947264" w:rsidRDefault="00947264" w:rsidP="00947264">
      <w:pPr>
        <w:pStyle w:val="Nadpis2"/>
        <w:shd w:val="clear" w:color="auto" w:fill="FFFFFF"/>
        <w:spacing w:before="0" w:after="375"/>
        <w:jc w:val="both"/>
        <w:rPr>
          <w:rFonts w:ascii="Times New Roman" w:hAnsi="Times New Roman" w:cs="Times New Roman"/>
          <w:color w:val="1589B9"/>
          <w:sz w:val="24"/>
          <w:szCs w:val="24"/>
        </w:rPr>
      </w:pPr>
      <w:r w:rsidRPr="00947264">
        <w:rPr>
          <w:rFonts w:ascii="Times New Roman" w:hAnsi="Times New Roman" w:cs="Times New Roman"/>
          <w:b/>
          <w:bCs/>
          <w:color w:val="1589B9"/>
          <w:sz w:val="24"/>
          <w:szCs w:val="24"/>
        </w:rPr>
        <w:t>Výber športovcov na testovanie</w:t>
      </w:r>
    </w:p>
    <w:p w:rsidR="00947264" w:rsidRPr="00947264" w:rsidRDefault="00947264" w:rsidP="00947264">
      <w:pPr>
        <w:pStyle w:val="Nadpis3"/>
        <w:shd w:val="clear" w:color="auto" w:fill="FFFFFF"/>
        <w:spacing w:before="0" w:beforeAutospacing="0" w:after="375" w:afterAutospacing="0"/>
        <w:jc w:val="both"/>
        <w:rPr>
          <w:b w:val="0"/>
          <w:bCs w:val="0"/>
          <w:color w:val="333333"/>
          <w:sz w:val="24"/>
          <w:szCs w:val="24"/>
        </w:rPr>
      </w:pPr>
      <w:r w:rsidRPr="00947264">
        <w:rPr>
          <w:b w:val="0"/>
          <w:bCs w:val="0"/>
          <w:color w:val="333333"/>
          <w:sz w:val="24"/>
          <w:szCs w:val="24"/>
        </w:rPr>
        <w:t>Na podujatiach je možné vybrať športovca podľa rôznych kľúčov. Spravidla sa využívajú tri základné kľúče:</w:t>
      </w:r>
    </w:p>
    <w:p w:rsidR="00947264" w:rsidRPr="00947264" w:rsidRDefault="00304B1E" w:rsidP="00947264">
      <w:pPr>
        <w:numPr>
          <w:ilvl w:val="0"/>
          <w:numId w:val="7"/>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Pr>
          <w:rFonts w:ascii="Times New Roman" w:hAnsi="Times New Roman" w:cs="Times New Roman"/>
          <w:color w:val="333333"/>
          <w:sz w:val="24"/>
          <w:szCs w:val="24"/>
        </w:rPr>
        <w:t>...................</w:t>
      </w:r>
      <w:r w:rsidR="00EE2896">
        <w:rPr>
          <w:rFonts w:ascii="Times New Roman" w:hAnsi="Times New Roman" w:cs="Times New Roman"/>
          <w:color w:val="333333"/>
          <w:sz w:val="24"/>
          <w:szCs w:val="24"/>
        </w:rPr>
        <w:t xml:space="preserve"> (</w:t>
      </w:r>
      <w:r w:rsidR="00EE2896">
        <w:rPr>
          <w:rFonts w:ascii="Times New Roman" w:hAnsi="Times New Roman" w:cs="Times New Roman"/>
          <w:b/>
          <w:color w:val="333333"/>
          <w:sz w:val="24"/>
          <w:szCs w:val="24"/>
        </w:rPr>
        <w:t>Uveďte jeden zo základných kľúčov výberu športovca na testovanie )</w:t>
      </w:r>
    </w:p>
    <w:p w:rsidR="00947264" w:rsidRPr="00947264" w:rsidRDefault="00947264" w:rsidP="00947264">
      <w:pPr>
        <w:numPr>
          <w:ilvl w:val="0"/>
          <w:numId w:val="7"/>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947264">
        <w:rPr>
          <w:rFonts w:ascii="Times New Roman" w:hAnsi="Times New Roman" w:cs="Times New Roman"/>
          <w:color w:val="333333"/>
          <w:sz w:val="24"/>
          <w:szCs w:val="24"/>
        </w:rPr>
        <w:t>podľa umiestnenia (víťaz, p</w:t>
      </w:r>
      <w:r w:rsidR="00EE2896">
        <w:rPr>
          <w:rFonts w:ascii="Times New Roman" w:hAnsi="Times New Roman" w:cs="Times New Roman"/>
          <w:color w:val="333333"/>
          <w:sz w:val="24"/>
          <w:szCs w:val="24"/>
        </w:rPr>
        <w:t>rví dvaja, traja..., posledný sú</w:t>
      </w:r>
      <w:r w:rsidRPr="00947264">
        <w:rPr>
          <w:rFonts w:ascii="Times New Roman" w:hAnsi="Times New Roman" w:cs="Times New Roman"/>
          <w:color w:val="333333"/>
          <w:sz w:val="24"/>
          <w:szCs w:val="24"/>
        </w:rPr>
        <w:t>ťažiaci a pod.),</w:t>
      </w:r>
    </w:p>
    <w:p w:rsidR="00947264" w:rsidRPr="00947264" w:rsidRDefault="00947264" w:rsidP="00947264">
      <w:pPr>
        <w:numPr>
          <w:ilvl w:val="0"/>
          <w:numId w:val="7"/>
        </w:numPr>
        <w:shd w:val="clear" w:color="auto" w:fill="FFFFFF"/>
        <w:spacing w:before="100" w:beforeAutospacing="1" w:after="100" w:afterAutospacing="1" w:line="240" w:lineRule="auto"/>
        <w:ind w:left="0"/>
        <w:jc w:val="both"/>
        <w:rPr>
          <w:rFonts w:ascii="Times New Roman" w:hAnsi="Times New Roman" w:cs="Times New Roman"/>
          <w:color w:val="333333"/>
          <w:sz w:val="24"/>
          <w:szCs w:val="24"/>
        </w:rPr>
      </w:pPr>
      <w:r w:rsidRPr="00947264">
        <w:rPr>
          <w:rFonts w:ascii="Times New Roman" w:hAnsi="Times New Roman" w:cs="Times New Roman"/>
          <w:color w:val="333333"/>
          <w:sz w:val="24"/>
          <w:szCs w:val="24"/>
        </w:rPr>
        <w:t>cielené testovanie (podľa menovitého zoznamu).</w:t>
      </w:r>
    </w:p>
    <w:p w:rsidR="00947264" w:rsidRDefault="00947264" w:rsidP="00947264">
      <w:pPr>
        <w:pStyle w:val="Normlnywebov"/>
        <w:shd w:val="clear" w:color="auto" w:fill="FFFFFF"/>
        <w:spacing w:before="0" w:beforeAutospacing="0" w:after="150" w:afterAutospacing="0"/>
        <w:jc w:val="both"/>
        <w:rPr>
          <w:color w:val="333333"/>
        </w:rPr>
      </w:pPr>
      <w:r w:rsidRPr="00947264">
        <w:rPr>
          <w:color w:val="333333"/>
        </w:rPr>
        <w:lastRenderedPageBreak/>
        <w:t>Tieto štandardne používané kľúče výberu však nevylučujú zvolenie ich kombinácie alebo využitie iného spôsobu výberu športovca. Antidopingová agentúra SR nemá povinnosť prizvať delegáta alebo tímy k losovaniu.</w:t>
      </w:r>
    </w:p>
    <w:p w:rsidR="00947264" w:rsidRDefault="00947264" w:rsidP="00947264">
      <w:pPr>
        <w:pStyle w:val="Normlnywebov"/>
        <w:shd w:val="clear" w:color="auto" w:fill="FFFFFF"/>
        <w:spacing w:before="0" w:beforeAutospacing="0" w:after="150" w:afterAutospacing="0"/>
        <w:jc w:val="both"/>
        <w:rPr>
          <w:color w:val="333333"/>
        </w:rPr>
      </w:pPr>
    </w:p>
    <w:p w:rsidR="00947264" w:rsidRDefault="00947264" w:rsidP="00947264">
      <w:pPr>
        <w:pStyle w:val="Nadpis2"/>
        <w:shd w:val="clear" w:color="auto" w:fill="FFFFFF"/>
        <w:spacing w:before="0" w:after="375"/>
        <w:jc w:val="both"/>
        <w:rPr>
          <w:rFonts w:ascii="Times New Roman" w:hAnsi="Times New Roman" w:cs="Times New Roman"/>
          <w:b/>
          <w:bCs/>
          <w:color w:val="1589B9"/>
          <w:sz w:val="24"/>
          <w:szCs w:val="24"/>
        </w:rPr>
      </w:pPr>
      <w:r>
        <w:rPr>
          <w:rFonts w:ascii="Times New Roman" w:hAnsi="Times New Roman" w:cs="Times New Roman"/>
          <w:b/>
          <w:bCs/>
          <w:color w:val="1589B9"/>
          <w:sz w:val="24"/>
          <w:szCs w:val="24"/>
        </w:rPr>
        <w:t>Testovanie mimo súťaží</w:t>
      </w:r>
    </w:p>
    <w:p w:rsidR="00947264" w:rsidRPr="00947264" w:rsidRDefault="00947264" w:rsidP="00947264">
      <w:pPr>
        <w:pStyle w:val="Nadpis2"/>
        <w:shd w:val="clear" w:color="auto" w:fill="FFFFFF"/>
        <w:spacing w:before="0" w:after="375"/>
        <w:jc w:val="both"/>
        <w:rPr>
          <w:rFonts w:ascii="Times New Roman" w:hAnsi="Times New Roman" w:cs="Times New Roman"/>
          <w:color w:val="1589B9"/>
          <w:sz w:val="24"/>
          <w:szCs w:val="24"/>
        </w:rPr>
      </w:pPr>
      <w:r w:rsidRPr="00947264">
        <w:rPr>
          <w:rFonts w:ascii="Times New Roman" w:eastAsia="Times New Roman" w:hAnsi="Times New Roman" w:cs="Times New Roman"/>
          <w:color w:val="333333"/>
          <w:sz w:val="24"/>
          <w:szCs w:val="24"/>
          <w:lang w:eastAsia="zh-CN"/>
        </w:rPr>
        <w:t xml:space="preserve">Pri </w:t>
      </w:r>
      <w:proofErr w:type="spellStart"/>
      <w:r w:rsidRPr="00947264">
        <w:rPr>
          <w:rFonts w:ascii="Times New Roman" w:eastAsia="Times New Roman" w:hAnsi="Times New Roman" w:cs="Times New Roman"/>
          <w:color w:val="333333"/>
          <w:sz w:val="24"/>
          <w:szCs w:val="24"/>
          <w:lang w:eastAsia="zh-CN"/>
        </w:rPr>
        <w:t>mimosúťažných</w:t>
      </w:r>
      <w:proofErr w:type="spellEnd"/>
      <w:r w:rsidRPr="00947264">
        <w:rPr>
          <w:rFonts w:ascii="Times New Roman" w:eastAsia="Times New Roman" w:hAnsi="Times New Roman" w:cs="Times New Roman"/>
          <w:color w:val="333333"/>
          <w:sz w:val="24"/>
          <w:szCs w:val="24"/>
          <w:lang w:eastAsia="zh-CN"/>
        </w:rPr>
        <w:t xml:space="preserve"> dopingových kontrolách nie je zámerom antidopingových organizácií rušiť nočný pokoj športovca ani nadmerne zasahovať do jeho súkromia, avšak moderný trend v boji proti dopingu ukazuje, že </w:t>
      </w:r>
      <w:proofErr w:type="spellStart"/>
      <w:r w:rsidRPr="00947264">
        <w:rPr>
          <w:rFonts w:ascii="Times New Roman" w:eastAsia="Times New Roman" w:hAnsi="Times New Roman" w:cs="Times New Roman"/>
          <w:color w:val="333333"/>
          <w:sz w:val="24"/>
          <w:szCs w:val="24"/>
          <w:lang w:eastAsia="zh-CN"/>
        </w:rPr>
        <w:t>mimosúťažné</w:t>
      </w:r>
      <w:proofErr w:type="spellEnd"/>
      <w:r w:rsidRPr="00947264">
        <w:rPr>
          <w:rFonts w:ascii="Times New Roman" w:eastAsia="Times New Roman" w:hAnsi="Times New Roman" w:cs="Times New Roman"/>
          <w:color w:val="333333"/>
          <w:sz w:val="24"/>
          <w:szCs w:val="24"/>
          <w:lang w:eastAsia="zh-CN"/>
        </w:rPr>
        <w:t xml:space="preserve"> kontroly sú vysoko efektívne a podľa odporučenia WADA sa majú vykonávať v čo najväčšom počte a vyslovene bez predchádzajúce</w:t>
      </w:r>
      <w:r w:rsidR="00780EC2">
        <w:rPr>
          <w:rFonts w:ascii="Times New Roman" w:eastAsia="Times New Roman" w:hAnsi="Times New Roman" w:cs="Times New Roman"/>
          <w:color w:val="333333"/>
          <w:sz w:val="24"/>
          <w:szCs w:val="24"/>
          <w:lang w:eastAsia="zh-CN"/>
        </w:rPr>
        <w:t>ho</w:t>
      </w:r>
      <w:r w:rsidRPr="00947264">
        <w:rPr>
          <w:rFonts w:ascii="Times New Roman" w:eastAsia="Times New Roman" w:hAnsi="Times New Roman" w:cs="Times New Roman"/>
          <w:color w:val="333333"/>
          <w:sz w:val="24"/>
          <w:szCs w:val="24"/>
          <w:lang w:eastAsia="zh-CN"/>
        </w:rPr>
        <w:t xml:space="preserve"> oznámenia. To vyžaduje, aby mala poverujúca antidopingová organizácia dostatočne podrobné informácie o mieste pobytu a pohybe športovca, aby mohol byť zastihnutý komisárom dopingovej kontroly neočakávane. Pre veľký počet športovcov a náročnosť na spracovanie informácií sa povinnosť odovzdávať informácie o mieste pobytu prednostne týka najlepších športovcov v danom športe, ktorí sú zaradení do takzvaného registra pre testovanie.</w:t>
      </w:r>
    </w:p>
    <w:p w:rsidR="00947264" w:rsidRPr="00947264" w:rsidRDefault="00947264" w:rsidP="005C278A">
      <w:pPr>
        <w:shd w:val="clear" w:color="auto" w:fill="FFFFFF"/>
        <w:spacing w:after="150" w:line="240" w:lineRule="auto"/>
        <w:jc w:val="both"/>
        <w:rPr>
          <w:rFonts w:ascii="Times New Roman" w:eastAsia="Times New Roman" w:hAnsi="Times New Roman" w:cs="Times New Roman"/>
          <w:color w:val="333333"/>
          <w:sz w:val="24"/>
          <w:szCs w:val="24"/>
          <w:lang w:eastAsia="zh-CN"/>
        </w:rPr>
      </w:pPr>
      <w:r w:rsidRPr="00947264">
        <w:rPr>
          <w:rFonts w:ascii="Times New Roman" w:eastAsia="Times New Roman" w:hAnsi="Times New Roman" w:cs="Times New Roman"/>
          <w:color w:val="333333"/>
          <w:sz w:val="24"/>
          <w:szCs w:val="24"/>
          <w:lang w:eastAsia="zh-CN"/>
        </w:rPr>
        <w:t>Samotný odber vzorky prebieha obdobne ako pri súťažnej dopingovej kontrole. Stanica dopingovej kontroly sa operatívne volí v priľahlých priestoroch, pri kontaktovaní na domácej adrese je veľmi vítaná spolupráca a ochota športovcov vykonať odber vzorky priamo tam. Športovec postupuje podľa pokynov komisára dopingovej kontroly.</w:t>
      </w:r>
    </w:p>
    <w:p w:rsidR="00947264" w:rsidRPr="00947264" w:rsidRDefault="00947264" w:rsidP="00947264">
      <w:pPr>
        <w:pStyle w:val="Normlnywebov"/>
        <w:shd w:val="clear" w:color="auto" w:fill="FFFFFF"/>
        <w:spacing w:before="0" w:beforeAutospacing="0" w:after="150" w:afterAutospacing="0"/>
        <w:jc w:val="both"/>
        <w:rPr>
          <w:color w:val="333333"/>
        </w:rPr>
      </w:pPr>
    </w:p>
    <w:p w:rsidR="005C278A" w:rsidRPr="005C278A" w:rsidRDefault="005C278A" w:rsidP="005C278A">
      <w:pPr>
        <w:pStyle w:val="Nadpis3"/>
        <w:shd w:val="clear" w:color="auto" w:fill="FFFFFF"/>
        <w:spacing w:before="0" w:beforeAutospacing="0" w:after="375" w:afterAutospacing="0"/>
        <w:jc w:val="both"/>
        <w:rPr>
          <w:bCs w:val="0"/>
          <w:color w:val="333333"/>
          <w:sz w:val="24"/>
          <w:szCs w:val="24"/>
        </w:rPr>
      </w:pPr>
      <w:r w:rsidRPr="005C278A">
        <w:rPr>
          <w:bCs w:val="0"/>
          <w:color w:val="333333"/>
          <w:sz w:val="24"/>
          <w:szCs w:val="24"/>
        </w:rPr>
        <w:t>Register pre testovanie</w:t>
      </w:r>
    </w:p>
    <w:p w:rsidR="005C278A" w:rsidRDefault="005C278A" w:rsidP="005C278A">
      <w:pPr>
        <w:pStyle w:val="Normlnywebov"/>
        <w:shd w:val="clear" w:color="auto" w:fill="FFFFFF"/>
        <w:spacing w:before="0" w:beforeAutospacing="0" w:after="150" w:afterAutospacing="0"/>
        <w:jc w:val="both"/>
        <w:rPr>
          <w:rFonts w:ascii="Arial" w:hAnsi="Arial" w:cs="Arial"/>
          <w:color w:val="333333"/>
          <w:sz w:val="23"/>
          <w:szCs w:val="23"/>
        </w:rPr>
      </w:pPr>
      <w:r w:rsidRPr="005C278A">
        <w:rPr>
          <w:color w:val="333333"/>
        </w:rPr>
        <w:t>Každá antidopingová organizácia vytvára podľa svojho antidopingového programu register športovcov a tieto kritériá i zoznam zaradených športovcov zverejňuje. Športovec môže byť zaradený súčasne do viacerých registrov - napríklad registra medzinárodnej športovej federácie (ak sa zúčastňuje majstrovstiev alebo iných významných podujatí) alebo registra národného športového zväzu (ak sa zúčastňuje medzinárodných podujatí alebo súťaží na najvyššej úrovni). Športovec by mal byť o zaradení do registra a rovnako o nutnosti poskytovať údaje o mieste pobytu informovaný. Na Slovensku vytvára register SADA podľa odporučených zoznamov od jednotlivých športových zväzov. Tie majú aj informačnú povinnosť voči športovcovi. Pokiaľ športovec nevie, či je zaradený do registra a či musí poskytovať informácie o mieste pobytu, môže sa informovať na príslušnej medzinárodnej federácii alebo národno</w:t>
      </w:r>
      <w:r w:rsidR="00304B1E">
        <w:rPr>
          <w:color w:val="333333"/>
        </w:rPr>
        <w:t>m športovom zväze alebo na ..................</w:t>
      </w:r>
      <w:bookmarkStart w:id="0" w:name="_GoBack"/>
      <w:bookmarkEnd w:id="0"/>
      <w:r w:rsidR="00780EC2">
        <w:rPr>
          <w:b/>
          <w:color w:val="333333"/>
        </w:rPr>
        <w:t>( Uveďte kde )</w:t>
      </w:r>
      <w:r w:rsidRPr="005C278A">
        <w:rPr>
          <w:color w:val="333333"/>
        </w:rPr>
        <w:t xml:space="preserve"> Aj keď je športovec zaradený do viacerých registrov súčasne, zvyčajne zasiela údaje o mieste pobytu len jednej organizácii (a v kópii aj ostatným organizáciám, o internej dohode organizácií je športovec informovaný), ktorá potom prípadné testovanie i vykonáva. Do registra pre testovanie s povinnosťou poskytovať údaje o mieste pobytu sú zaradení i všetci športovci so zákazom činnosti. </w:t>
      </w:r>
      <w:proofErr w:type="spellStart"/>
      <w:r w:rsidRPr="005C278A">
        <w:rPr>
          <w:color w:val="333333"/>
        </w:rPr>
        <w:t>Mimosúťažne</w:t>
      </w:r>
      <w:proofErr w:type="spellEnd"/>
      <w:r w:rsidRPr="005C278A">
        <w:rPr>
          <w:color w:val="333333"/>
        </w:rPr>
        <w:t xml:space="preserve"> môžu byť testovaní aj športovci s prerušenou športovou činnosťou a tehotné športovkyne</w:t>
      </w:r>
      <w:r>
        <w:rPr>
          <w:rFonts w:ascii="Arial" w:hAnsi="Arial" w:cs="Arial"/>
          <w:color w:val="333333"/>
          <w:sz w:val="23"/>
          <w:szCs w:val="23"/>
        </w:rPr>
        <w:t>.</w:t>
      </w:r>
    </w:p>
    <w:p w:rsidR="00947264" w:rsidRDefault="00947264" w:rsidP="00B20E46">
      <w:pPr>
        <w:rPr>
          <w:rFonts w:asciiTheme="majorBidi" w:hAnsiTheme="majorBidi" w:cstheme="majorBidi"/>
          <w:sz w:val="24"/>
          <w:szCs w:val="24"/>
        </w:rPr>
      </w:pPr>
    </w:p>
    <w:p w:rsidR="005B73E8" w:rsidRPr="00A51B2F" w:rsidRDefault="005B73E8" w:rsidP="00B20E46">
      <w:pPr>
        <w:rPr>
          <w:rFonts w:asciiTheme="majorBidi" w:hAnsiTheme="majorBidi" w:cstheme="majorBidi"/>
          <w:sz w:val="24"/>
          <w:szCs w:val="24"/>
        </w:rPr>
      </w:pPr>
    </w:p>
    <w:p w:rsidR="007A4BCA" w:rsidRPr="00341B74" w:rsidRDefault="007A4BC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A4BCA" w:rsidRPr="00341B74" w:rsidRDefault="00484D9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Meno a priezvisko </w:t>
      </w:r>
      <w:r w:rsidR="007B0752">
        <w:rPr>
          <w:rFonts w:ascii="Times New Roman" w:hAnsi="Times New Roman" w:cs="Times New Roman"/>
          <w:sz w:val="24"/>
          <w:szCs w:val="24"/>
        </w:rPr>
        <w:t xml:space="preserve">lúštiteľa: </w:t>
      </w:r>
      <w:r w:rsidR="00EE1892">
        <w:rPr>
          <w:rFonts w:ascii="Times New Roman" w:hAnsi="Times New Roman" w:cs="Times New Roman"/>
          <w:sz w:val="24"/>
          <w:szCs w:val="24"/>
        </w:rPr>
        <w:t>...................</w:t>
      </w:r>
      <w:r w:rsidR="007B0752">
        <w:rPr>
          <w:rFonts w:ascii="Times New Roman" w:hAnsi="Times New Roman" w:cs="Times New Roman"/>
          <w:sz w:val="24"/>
          <w:szCs w:val="24"/>
        </w:rPr>
        <w:t>..</w:t>
      </w:r>
      <w:r w:rsidR="00EE1892">
        <w:rPr>
          <w:rFonts w:ascii="Times New Roman" w:hAnsi="Times New Roman" w:cs="Times New Roman"/>
          <w:sz w:val="24"/>
          <w:szCs w:val="24"/>
        </w:rPr>
        <w:t>...................</w:t>
      </w:r>
      <w:r w:rsidR="007A4BCA" w:rsidRPr="00341B74">
        <w:rPr>
          <w:rFonts w:ascii="Times New Roman" w:hAnsi="Times New Roman" w:cs="Times New Roman"/>
          <w:sz w:val="24"/>
          <w:szCs w:val="24"/>
        </w:rPr>
        <w:t>........</w:t>
      </w:r>
    </w:p>
    <w:p w:rsidR="007A4BCA" w:rsidRPr="00341B74" w:rsidRDefault="007A4BC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A4BCA" w:rsidRPr="00341B74" w:rsidRDefault="00EE1892"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Škola (presná adresa): ..........................................</w:t>
      </w:r>
      <w:r w:rsidR="007A4BCA" w:rsidRPr="00341B74">
        <w:rPr>
          <w:rFonts w:ascii="Times New Roman" w:hAnsi="Times New Roman" w:cs="Times New Roman"/>
          <w:sz w:val="24"/>
          <w:szCs w:val="24"/>
        </w:rPr>
        <w:t>...............</w:t>
      </w:r>
    </w:p>
    <w:p w:rsidR="007A4BCA" w:rsidRPr="00341B74" w:rsidRDefault="007A4BC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A4BCA" w:rsidRPr="00341B74" w:rsidRDefault="00484D9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Kontakt (e mai</w:t>
      </w:r>
      <w:r w:rsidR="00EE1892">
        <w:rPr>
          <w:rFonts w:ascii="Times New Roman" w:hAnsi="Times New Roman" w:cs="Times New Roman"/>
          <w:sz w:val="24"/>
          <w:szCs w:val="24"/>
        </w:rPr>
        <w:t>l).......................................</w:t>
      </w:r>
      <w:r w:rsidR="00D45AD0">
        <w:rPr>
          <w:rFonts w:ascii="Times New Roman" w:hAnsi="Times New Roman" w:cs="Times New Roman"/>
          <w:sz w:val="24"/>
          <w:szCs w:val="24"/>
        </w:rPr>
        <w:t>...................</w:t>
      </w:r>
      <w:r w:rsidR="007A4BCA" w:rsidRPr="00341B74">
        <w:rPr>
          <w:rFonts w:ascii="Times New Roman" w:hAnsi="Times New Roman" w:cs="Times New Roman"/>
          <w:sz w:val="24"/>
          <w:szCs w:val="24"/>
        </w:rPr>
        <w:t>.......</w:t>
      </w:r>
      <w:r>
        <w:rPr>
          <w:rFonts w:ascii="Times New Roman" w:hAnsi="Times New Roman" w:cs="Times New Roman"/>
          <w:sz w:val="24"/>
          <w:szCs w:val="24"/>
        </w:rPr>
        <w:t>...</w:t>
      </w:r>
    </w:p>
    <w:p w:rsidR="007A4BCA" w:rsidRPr="00341B74" w:rsidRDefault="007A4BCA" w:rsidP="007A4BCA">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A4BCA" w:rsidRPr="00341B74" w:rsidRDefault="007A4BCA" w:rsidP="007A4BCA">
      <w:pPr>
        <w:pStyle w:val="Bezriadkovania"/>
        <w:spacing w:line="360" w:lineRule="auto"/>
        <w:jc w:val="both"/>
        <w:rPr>
          <w:rFonts w:ascii="Times New Roman" w:hAnsi="Times New Roman" w:cs="Times New Roman"/>
          <w:sz w:val="24"/>
          <w:szCs w:val="24"/>
        </w:rPr>
      </w:pPr>
    </w:p>
    <w:p w:rsidR="007A4BCA" w:rsidRPr="00341B74" w:rsidRDefault="007A4BCA" w:rsidP="007A4BCA">
      <w:pPr>
        <w:pStyle w:val="Bezriadkovania"/>
        <w:spacing w:line="360" w:lineRule="auto"/>
        <w:jc w:val="both"/>
        <w:rPr>
          <w:rFonts w:ascii="Times New Roman" w:hAnsi="Times New Roman" w:cs="Times New Roman"/>
          <w:b/>
          <w:sz w:val="20"/>
          <w:szCs w:val="20"/>
        </w:rPr>
      </w:pPr>
      <w:r w:rsidRPr="00341B74">
        <w:rPr>
          <w:rFonts w:ascii="Times New Roman" w:hAnsi="Times New Roman" w:cs="Times New Roman"/>
          <w:b/>
          <w:sz w:val="20"/>
          <w:szCs w:val="20"/>
        </w:rPr>
        <w:t>Organizačné pokyny:</w:t>
      </w:r>
    </w:p>
    <w:p w:rsidR="007A4BCA" w:rsidRPr="00341B74" w:rsidRDefault="007A4BCA" w:rsidP="007A4BCA">
      <w:pPr>
        <w:pStyle w:val="Bezriadkovania"/>
        <w:spacing w:line="360" w:lineRule="auto"/>
        <w:jc w:val="both"/>
        <w:rPr>
          <w:rFonts w:ascii="Times New Roman" w:hAnsi="Times New Roman" w:cs="Times New Roman"/>
          <w:sz w:val="20"/>
          <w:szCs w:val="20"/>
        </w:rPr>
      </w:pPr>
      <w:r w:rsidRPr="00341B74">
        <w:rPr>
          <w:rFonts w:ascii="Times New Roman" w:hAnsi="Times New Roman" w:cs="Times New Roman"/>
          <w:sz w:val="20"/>
          <w:szCs w:val="20"/>
        </w:rPr>
        <w:t xml:space="preserve">Veľký olympijský kvíz potrvá počas celého </w:t>
      </w:r>
      <w:r w:rsidR="005162FF">
        <w:rPr>
          <w:rFonts w:ascii="Times New Roman" w:hAnsi="Times New Roman" w:cs="Times New Roman"/>
          <w:sz w:val="20"/>
          <w:szCs w:val="20"/>
        </w:rPr>
        <w:t>školského roka 2021/2022</w:t>
      </w:r>
      <w:r w:rsidRPr="00341B74">
        <w:rPr>
          <w:rFonts w:ascii="Times New Roman" w:hAnsi="Times New Roman" w:cs="Times New Roman"/>
          <w:sz w:val="20"/>
          <w:szCs w:val="20"/>
        </w:rPr>
        <w:t>.</w:t>
      </w:r>
    </w:p>
    <w:p w:rsidR="007A4BCA" w:rsidRPr="00341B74" w:rsidRDefault="007A4BCA" w:rsidP="007A4BCA">
      <w:pPr>
        <w:pStyle w:val="Bezriadkovania"/>
        <w:spacing w:line="360" w:lineRule="auto"/>
        <w:jc w:val="both"/>
        <w:rPr>
          <w:rFonts w:ascii="Times New Roman" w:hAnsi="Times New Roman" w:cs="Times New Roman"/>
          <w:sz w:val="20"/>
          <w:szCs w:val="20"/>
        </w:rPr>
      </w:pPr>
    </w:p>
    <w:p w:rsidR="007A4BCA" w:rsidRPr="00341B74" w:rsidRDefault="007A4BCA" w:rsidP="007A4BCA">
      <w:pPr>
        <w:pStyle w:val="Bezriadkovania"/>
        <w:spacing w:line="360" w:lineRule="auto"/>
        <w:jc w:val="both"/>
        <w:rPr>
          <w:rFonts w:ascii="Times New Roman" w:hAnsi="Times New Roman" w:cs="Times New Roman"/>
          <w:b/>
          <w:sz w:val="20"/>
          <w:szCs w:val="20"/>
        </w:rPr>
      </w:pPr>
      <w:r w:rsidRPr="00341B74">
        <w:rPr>
          <w:rFonts w:ascii="Times New Roman" w:hAnsi="Times New Roman" w:cs="Times New Roman"/>
          <w:sz w:val="20"/>
          <w:szCs w:val="20"/>
        </w:rPr>
        <w:t xml:space="preserve">Odpovede </w:t>
      </w:r>
      <w:r w:rsidR="00B20E46">
        <w:rPr>
          <w:rFonts w:ascii="Times New Roman" w:hAnsi="Times New Roman" w:cs="Times New Roman"/>
          <w:sz w:val="20"/>
          <w:szCs w:val="20"/>
        </w:rPr>
        <w:t>3</w:t>
      </w:r>
      <w:r w:rsidRPr="00341B74">
        <w:rPr>
          <w:rFonts w:ascii="Times New Roman" w:hAnsi="Times New Roman" w:cs="Times New Roman"/>
          <w:sz w:val="20"/>
          <w:szCs w:val="20"/>
        </w:rPr>
        <w:t xml:space="preserve">. kola zasielajte </w:t>
      </w:r>
      <w:r w:rsidR="005162FF">
        <w:rPr>
          <w:rFonts w:ascii="Times New Roman" w:hAnsi="Times New Roman" w:cs="Times New Roman"/>
          <w:b/>
          <w:sz w:val="20"/>
          <w:szCs w:val="20"/>
        </w:rPr>
        <w:t>do 15. marca 2022</w:t>
      </w:r>
      <w:r w:rsidRPr="00341B74">
        <w:rPr>
          <w:rFonts w:ascii="Times New Roman" w:hAnsi="Times New Roman" w:cs="Times New Roman"/>
          <w:b/>
          <w:sz w:val="20"/>
          <w:szCs w:val="20"/>
        </w:rPr>
        <w:t>.</w:t>
      </w:r>
    </w:p>
    <w:p w:rsidR="007A4BCA" w:rsidRDefault="007A4BCA" w:rsidP="007A4BCA">
      <w:pPr>
        <w:spacing w:line="360" w:lineRule="auto"/>
        <w:rPr>
          <w:rFonts w:ascii="Times New Roman" w:hAnsi="Times New Roman" w:cs="Times New Roman"/>
          <w:sz w:val="20"/>
          <w:szCs w:val="20"/>
        </w:rPr>
      </w:pPr>
      <w:r w:rsidRPr="00341B74">
        <w:rPr>
          <w:rFonts w:ascii="Times New Roman" w:hAnsi="Times New Roman" w:cs="Times New Roman"/>
          <w:sz w:val="20"/>
          <w:szCs w:val="20"/>
        </w:rPr>
        <w:t xml:space="preserve">Stredné školy odpovede posielať na mail  : </w:t>
      </w:r>
      <w:hyperlink r:id="rId13" w:history="1">
        <w:r w:rsidRPr="00341B74">
          <w:rPr>
            <w:rFonts w:ascii="Times New Roman" w:hAnsi="Times New Roman" w:cs="Times New Roman"/>
            <w:sz w:val="20"/>
            <w:szCs w:val="20"/>
          </w:rPr>
          <w:t>janulkasz@gmail.com</w:t>
        </w:r>
      </w:hyperlink>
    </w:p>
    <w:p w:rsidR="007A4BCA" w:rsidRPr="00341B74" w:rsidRDefault="007A4BCA" w:rsidP="007A4BCA">
      <w:pPr>
        <w:spacing w:line="360" w:lineRule="auto"/>
        <w:rPr>
          <w:rFonts w:ascii="Times New Roman" w:hAnsi="Times New Roman" w:cs="Times New Roman"/>
          <w:sz w:val="20"/>
          <w:szCs w:val="20"/>
        </w:rPr>
      </w:pPr>
      <w:r w:rsidRPr="00341B74">
        <w:rPr>
          <w:rFonts w:ascii="Times New Roman" w:hAnsi="Times New Roman" w:cs="Times New Roman"/>
          <w:sz w:val="20"/>
          <w:szCs w:val="20"/>
        </w:rPr>
        <w:t xml:space="preserve">Základné školy odpovede posielať na mail : </w:t>
      </w:r>
      <w:hyperlink r:id="rId14" w:history="1">
        <w:r w:rsidRPr="00341B74">
          <w:rPr>
            <w:rFonts w:ascii="Times New Roman" w:hAnsi="Times New Roman" w:cs="Times New Roman"/>
            <w:sz w:val="20"/>
            <w:szCs w:val="20"/>
          </w:rPr>
          <w:t>ivetakrizova14@gmail.com</w:t>
        </w:r>
      </w:hyperlink>
    </w:p>
    <w:p w:rsidR="007A4BCA" w:rsidRPr="00341B74" w:rsidRDefault="007A4BCA" w:rsidP="007A4BCA">
      <w:pPr>
        <w:pStyle w:val="Bezriadkovania"/>
        <w:spacing w:line="360" w:lineRule="auto"/>
        <w:jc w:val="both"/>
        <w:rPr>
          <w:rFonts w:ascii="Times New Roman" w:hAnsi="Times New Roman" w:cs="Times New Roman"/>
          <w:sz w:val="20"/>
          <w:szCs w:val="20"/>
        </w:rPr>
      </w:pPr>
      <w:r w:rsidRPr="00341B74">
        <w:rPr>
          <w:rFonts w:ascii="Times New Roman" w:hAnsi="Times New Roman" w:cs="Times New Roman"/>
          <w:sz w:val="20"/>
          <w:szCs w:val="20"/>
        </w:rPr>
        <w:t xml:space="preserve"> Zo správnych odpovedí odmeníme 10 správnych odpovedí, ktorým zašleme olympijské suveníry.</w:t>
      </w:r>
    </w:p>
    <w:p w:rsidR="007A4BCA" w:rsidRPr="00341B74" w:rsidRDefault="007A4BCA" w:rsidP="007A4BCA">
      <w:pPr>
        <w:pStyle w:val="Bezriadkovania"/>
        <w:spacing w:line="360" w:lineRule="auto"/>
        <w:jc w:val="both"/>
        <w:rPr>
          <w:rFonts w:ascii="Times New Roman" w:hAnsi="Times New Roman" w:cs="Times New Roman"/>
          <w:sz w:val="20"/>
          <w:szCs w:val="20"/>
        </w:rPr>
      </w:pPr>
    </w:p>
    <w:sectPr w:rsidR="007A4BCA" w:rsidRPr="00341B74" w:rsidSect="00C66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1A82"/>
    <w:multiLevelType w:val="multilevel"/>
    <w:tmpl w:val="2450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F5F06"/>
    <w:multiLevelType w:val="multilevel"/>
    <w:tmpl w:val="6F8A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37CAE"/>
    <w:multiLevelType w:val="multilevel"/>
    <w:tmpl w:val="D53E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D5BE8"/>
    <w:multiLevelType w:val="multilevel"/>
    <w:tmpl w:val="4B44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12AB6"/>
    <w:multiLevelType w:val="multilevel"/>
    <w:tmpl w:val="A760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63411"/>
    <w:multiLevelType w:val="multilevel"/>
    <w:tmpl w:val="67D0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C112D7"/>
    <w:multiLevelType w:val="hybridMultilevel"/>
    <w:tmpl w:val="D960F2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543A4"/>
    <w:rsid w:val="00010941"/>
    <w:rsid w:val="00051E43"/>
    <w:rsid w:val="000736E0"/>
    <w:rsid w:val="0009338D"/>
    <w:rsid w:val="000D1924"/>
    <w:rsid w:val="000D5C3A"/>
    <w:rsid w:val="00151932"/>
    <w:rsid w:val="00165988"/>
    <w:rsid w:val="001732AE"/>
    <w:rsid w:val="00192321"/>
    <w:rsid w:val="001B10D0"/>
    <w:rsid w:val="00257D4A"/>
    <w:rsid w:val="002F0B02"/>
    <w:rsid w:val="0030373D"/>
    <w:rsid w:val="00304B1E"/>
    <w:rsid w:val="00311B1A"/>
    <w:rsid w:val="00374478"/>
    <w:rsid w:val="003A267D"/>
    <w:rsid w:val="003E5180"/>
    <w:rsid w:val="0042720B"/>
    <w:rsid w:val="0044585D"/>
    <w:rsid w:val="00470163"/>
    <w:rsid w:val="00484D9A"/>
    <w:rsid w:val="004C0777"/>
    <w:rsid w:val="004E117E"/>
    <w:rsid w:val="004E58F4"/>
    <w:rsid w:val="004F4225"/>
    <w:rsid w:val="005162FF"/>
    <w:rsid w:val="00544C4D"/>
    <w:rsid w:val="00593B15"/>
    <w:rsid w:val="005B3436"/>
    <w:rsid w:val="005B62F7"/>
    <w:rsid w:val="005B73E8"/>
    <w:rsid w:val="005C278A"/>
    <w:rsid w:val="005F7EED"/>
    <w:rsid w:val="0063655E"/>
    <w:rsid w:val="00676008"/>
    <w:rsid w:val="006A5B94"/>
    <w:rsid w:val="006D3AC0"/>
    <w:rsid w:val="006D4E7B"/>
    <w:rsid w:val="006F6607"/>
    <w:rsid w:val="00702EEC"/>
    <w:rsid w:val="0070385B"/>
    <w:rsid w:val="007102A3"/>
    <w:rsid w:val="00727057"/>
    <w:rsid w:val="0075355A"/>
    <w:rsid w:val="00761E11"/>
    <w:rsid w:val="0077072B"/>
    <w:rsid w:val="00780EC2"/>
    <w:rsid w:val="007911D9"/>
    <w:rsid w:val="007A4BCA"/>
    <w:rsid w:val="007B0752"/>
    <w:rsid w:val="00821DCD"/>
    <w:rsid w:val="008251C5"/>
    <w:rsid w:val="008C6649"/>
    <w:rsid w:val="008D2984"/>
    <w:rsid w:val="008D5DAA"/>
    <w:rsid w:val="008E1720"/>
    <w:rsid w:val="0094591E"/>
    <w:rsid w:val="00947264"/>
    <w:rsid w:val="00956359"/>
    <w:rsid w:val="009928A2"/>
    <w:rsid w:val="009D513D"/>
    <w:rsid w:val="00A13684"/>
    <w:rsid w:val="00A51B2F"/>
    <w:rsid w:val="00A75A64"/>
    <w:rsid w:val="00A94268"/>
    <w:rsid w:val="00AC2AA1"/>
    <w:rsid w:val="00B073A5"/>
    <w:rsid w:val="00B13453"/>
    <w:rsid w:val="00B15940"/>
    <w:rsid w:val="00B20E46"/>
    <w:rsid w:val="00B8759F"/>
    <w:rsid w:val="00BB0CEE"/>
    <w:rsid w:val="00C41B5C"/>
    <w:rsid w:val="00C666C0"/>
    <w:rsid w:val="00CA69C4"/>
    <w:rsid w:val="00CD5D6E"/>
    <w:rsid w:val="00CF431C"/>
    <w:rsid w:val="00D24B6A"/>
    <w:rsid w:val="00D263AB"/>
    <w:rsid w:val="00D45AD0"/>
    <w:rsid w:val="00D92EA3"/>
    <w:rsid w:val="00DB6E6C"/>
    <w:rsid w:val="00DE6905"/>
    <w:rsid w:val="00E045FE"/>
    <w:rsid w:val="00E543A4"/>
    <w:rsid w:val="00EA4361"/>
    <w:rsid w:val="00EA456D"/>
    <w:rsid w:val="00ED0A1B"/>
    <w:rsid w:val="00ED7A40"/>
    <w:rsid w:val="00EE1892"/>
    <w:rsid w:val="00EE2896"/>
    <w:rsid w:val="00F02DF8"/>
    <w:rsid w:val="00F03936"/>
    <w:rsid w:val="00F36C1D"/>
    <w:rsid w:val="00FB6960"/>
    <w:rsid w:val="00FE247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5F35"/>
  <w15:docId w15:val="{D3A4F784-423C-48B5-9C4F-FBE5442F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2479"/>
  </w:style>
  <w:style w:type="paragraph" w:styleId="Nadpis1">
    <w:name w:val="heading 1"/>
    <w:basedOn w:val="Normlny"/>
    <w:next w:val="Normlny"/>
    <w:link w:val="Nadpis1Char"/>
    <w:uiPriority w:val="9"/>
    <w:qFormat/>
    <w:rsid w:val="00EE189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y"/>
    <w:next w:val="Normlny"/>
    <w:link w:val="Nadpis2Char"/>
    <w:uiPriority w:val="9"/>
    <w:unhideWhenUsed/>
    <w:qFormat/>
    <w:rsid w:val="005162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unhideWhenUsed/>
    <w:qFormat/>
    <w:rsid w:val="00EE18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4C07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semiHidden/>
    <w:unhideWhenUsed/>
    <w:rsid w:val="004C0777"/>
    <w:rPr>
      <w:color w:val="0000FF"/>
      <w:u w:val="single"/>
    </w:rPr>
  </w:style>
  <w:style w:type="character" w:styleId="Siln">
    <w:name w:val="Strong"/>
    <w:basedOn w:val="Predvolenpsmoodseku"/>
    <w:uiPriority w:val="22"/>
    <w:qFormat/>
    <w:rsid w:val="001B10D0"/>
    <w:rPr>
      <w:b/>
      <w:bCs/>
    </w:rPr>
  </w:style>
  <w:style w:type="paragraph" w:styleId="Bezriadkovania">
    <w:name w:val="No Spacing"/>
    <w:uiPriority w:val="1"/>
    <w:qFormat/>
    <w:rsid w:val="007A4BCA"/>
    <w:pPr>
      <w:spacing w:after="0" w:line="240" w:lineRule="auto"/>
    </w:pPr>
  </w:style>
  <w:style w:type="character" w:customStyle="1" w:styleId="Nadpis1Char">
    <w:name w:val="Nadpis 1 Char"/>
    <w:basedOn w:val="Predvolenpsmoodseku"/>
    <w:link w:val="Nadpis1"/>
    <w:uiPriority w:val="9"/>
    <w:rsid w:val="00EE1892"/>
    <w:rPr>
      <w:rFonts w:asciiTheme="majorHAnsi" w:eastAsiaTheme="majorEastAsia" w:hAnsiTheme="majorHAnsi" w:cstheme="majorBidi"/>
      <w:b/>
      <w:bCs/>
      <w:color w:val="365F91" w:themeColor="accent1" w:themeShade="BF"/>
      <w:sz w:val="28"/>
      <w:szCs w:val="28"/>
      <w:lang w:eastAsia="en-US"/>
    </w:rPr>
  </w:style>
  <w:style w:type="character" w:customStyle="1" w:styleId="Nadpis3Char">
    <w:name w:val="Nadpis 3 Char"/>
    <w:basedOn w:val="Predvolenpsmoodseku"/>
    <w:link w:val="Nadpis3"/>
    <w:uiPriority w:val="9"/>
    <w:rsid w:val="00EE1892"/>
    <w:rPr>
      <w:rFonts w:ascii="Times New Roman" w:eastAsia="Times New Roman" w:hAnsi="Times New Roman" w:cs="Times New Roman"/>
      <w:b/>
      <w:bCs/>
      <w:sz w:val="27"/>
      <w:szCs w:val="27"/>
    </w:rPr>
  </w:style>
  <w:style w:type="paragraph" w:styleId="Odsekzoznamu">
    <w:name w:val="List Paragraph"/>
    <w:basedOn w:val="Normlny"/>
    <w:uiPriority w:val="34"/>
    <w:qFormat/>
    <w:rsid w:val="00EA4361"/>
    <w:pPr>
      <w:ind w:left="720"/>
      <w:contextualSpacing/>
    </w:pPr>
  </w:style>
  <w:style w:type="paragraph" w:styleId="Textbubliny">
    <w:name w:val="Balloon Text"/>
    <w:basedOn w:val="Normlny"/>
    <w:link w:val="TextbublinyChar"/>
    <w:uiPriority w:val="99"/>
    <w:semiHidden/>
    <w:unhideWhenUsed/>
    <w:rsid w:val="0019232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92321"/>
    <w:rPr>
      <w:rFonts w:ascii="Tahoma" w:hAnsi="Tahoma" w:cs="Tahoma"/>
      <w:sz w:val="16"/>
      <w:szCs w:val="16"/>
    </w:rPr>
  </w:style>
  <w:style w:type="character" w:styleId="Zvraznenie">
    <w:name w:val="Emphasis"/>
    <w:basedOn w:val="Predvolenpsmoodseku"/>
    <w:uiPriority w:val="20"/>
    <w:qFormat/>
    <w:rsid w:val="009D513D"/>
    <w:rPr>
      <w:i/>
      <w:iCs/>
    </w:rPr>
  </w:style>
  <w:style w:type="character" w:customStyle="1" w:styleId="Nadpis2Char">
    <w:name w:val="Nadpis 2 Char"/>
    <w:basedOn w:val="Predvolenpsmoodseku"/>
    <w:link w:val="Nadpis2"/>
    <w:uiPriority w:val="9"/>
    <w:rsid w:val="005162F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746">
      <w:bodyDiv w:val="1"/>
      <w:marLeft w:val="0"/>
      <w:marRight w:val="0"/>
      <w:marTop w:val="0"/>
      <w:marBottom w:val="0"/>
      <w:divBdr>
        <w:top w:val="none" w:sz="0" w:space="0" w:color="auto"/>
        <w:left w:val="none" w:sz="0" w:space="0" w:color="auto"/>
        <w:bottom w:val="none" w:sz="0" w:space="0" w:color="auto"/>
        <w:right w:val="none" w:sz="0" w:space="0" w:color="auto"/>
      </w:divBdr>
    </w:div>
    <w:div w:id="55975774">
      <w:bodyDiv w:val="1"/>
      <w:marLeft w:val="0"/>
      <w:marRight w:val="0"/>
      <w:marTop w:val="0"/>
      <w:marBottom w:val="0"/>
      <w:divBdr>
        <w:top w:val="none" w:sz="0" w:space="0" w:color="auto"/>
        <w:left w:val="none" w:sz="0" w:space="0" w:color="auto"/>
        <w:bottom w:val="none" w:sz="0" w:space="0" w:color="auto"/>
        <w:right w:val="none" w:sz="0" w:space="0" w:color="auto"/>
      </w:divBdr>
    </w:div>
    <w:div w:id="80756514">
      <w:bodyDiv w:val="1"/>
      <w:marLeft w:val="0"/>
      <w:marRight w:val="0"/>
      <w:marTop w:val="0"/>
      <w:marBottom w:val="0"/>
      <w:divBdr>
        <w:top w:val="none" w:sz="0" w:space="0" w:color="auto"/>
        <w:left w:val="none" w:sz="0" w:space="0" w:color="auto"/>
        <w:bottom w:val="none" w:sz="0" w:space="0" w:color="auto"/>
        <w:right w:val="none" w:sz="0" w:space="0" w:color="auto"/>
      </w:divBdr>
    </w:div>
    <w:div w:id="134420297">
      <w:bodyDiv w:val="1"/>
      <w:marLeft w:val="0"/>
      <w:marRight w:val="0"/>
      <w:marTop w:val="0"/>
      <w:marBottom w:val="0"/>
      <w:divBdr>
        <w:top w:val="none" w:sz="0" w:space="0" w:color="auto"/>
        <w:left w:val="none" w:sz="0" w:space="0" w:color="auto"/>
        <w:bottom w:val="none" w:sz="0" w:space="0" w:color="auto"/>
        <w:right w:val="none" w:sz="0" w:space="0" w:color="auto"/>
      </w:divBdr>
    </w:div>
    <w:div w:id="236404911">
      <w:bodyDiv w:val="1"/>
      <w:marLeft w:val="0"/>
      <w:marRight w:val="0"/>
      <w:marTop w:val="0"/>
      <w:marBottom w:val="0"/>
      <w:divBdr>
        <w:top w:val="none" w:sz="0" w:space="0" w:color="auto"/>
        <w:left w:val="none" w:sz="0" w:space="0" w:color="auto"/>
        <w:bottom w:val="none" w:sz="0" w:space="0" w:color="auto"/>
        <w:right w:val="none" w:sz="0" w:space="0" w:color="auto"/>
      </w:divBdr>
    </w:div>
    <w:div w:id="302929189">
      <w:bodyDiv w:val="1"/>
      <w:marLeft w:val="0"/>
      <w:marRight w:val="0"/>
      <w:marTop w:val="0"/>
      <w:marBottom w:val="0"/>
      <w:divBdr>
        <w:top w:val="none" w:sz="0" w:space="0" w:color="auto"/>
        <w:left w:val="none" w:sz="0" w:space="0" w:color="auto"/>
        <w:bottom w:val="none" w:sz="0" w:space="0" w:color="auto"/>
        <w:right w:val="none" w:sz="0" w:space="0" w:color="auto"/>
      </w:divBdr>
    </w:div>
    <w:div w:id="364067278">
      <w:bodyDiv w:val="1"/>
      <w:marLeft w:val="0"/>
      <w:marRight w:val="0"/>
      <w:marTop w:val="0"/>
      <w:marBottom w:val="0"/>
      <w:divBdr>
        <w:top w:val="none" w:sz="0" w:space="0" w:color="auto"/>
        <w:left w:val="none" w:sz="0" w:space="0" w:color="auto"/>
        <w:bottom w:val="none" w:sz="0" w:space="0" w:color="auto"/>
        <w:right w:val="none" w:sz="0" w:space="0" w:color="auto"/>
      </w:divBdr>
    </w:div>
    <w:div w:id="402684422">
      <w:bodyDiv w:val="1"/>
      <w:marLeft w:val="0"/>
      <w:marRight w:val="0"/>
      <w:marTop w:val="0"/>
      <w:marBottom w:val="0"/>
      <w:divBdr>
        <w:top w:val="none" w:sz="0" w:space="0" w:color="auto"/>
        <w:left w:val="none" w:sz="0" w:space="0" w:color="auto"/>
        <w:bottom w:val="none" w:sz="0" w:space="0" w:color="auto"/>
        <w:right w:val="none" w:sz="0" w:space="0" w:color="auto"/>
      </w:divBdr>
    </w:div>
    <w:div w:id="463616542">
      <w:bodyDiv w:val="1"/>
      <w:marLeft w:val="0"/>
      <w:marRight w:val="0"/>
      <w:marTop w:val="0"/>
      <w:marBottom w:val="0"/>
      <w:divBdr>
        <w:top w:val="none" w:sz="0" w:space="0" w:color="auto"/>
        <w:left w:val="none" w:sz="0" w:space="0" w:color="auto"/>
        <w:bottom w:val="none" w:sz="0" w:space="0" w:color="auto"/>
        <w:right w:val="none" w:sz="0" w:space="0" w:color="auto"/>
      </w:divBdr>
    </w:div>
    <w:div w:id="564490648">
      <w:bodyDiv w:val="1"/>
      <w:marLeft w:val="0"/>
      <w:marRight w:val="0"/>
      <w:marTop w:val="0"/>
      <w:marBottom w:val="0"/>
      <w:divBdr>
        <w:top w:val="none" w:sz="0" w:space="0" w:color="auto"/>
        <w:left w:val="none" w:sz="0" w:space="0" w:color="auto"/>
        <w:bottom w:val="none" w:sz="0" w:space="0" w:color="auto"/>
        <w:right w:val="none" w:sz="0" w:space="0" w:color="auto"/>
      </w:divBdr>
    </w:div>
    <w:div w:id="573900724">
      <w:bodyDiv w:val="1"/>
      <w:marLeft w:val="0"/>
      <w:marRight w:val="0"/>
      <w:marTop w:val="0"/>
      <w:marBottom w:val="0"/>
      <w:divBdr>
        <w:top w:val="none" w:sz="0" w:space="0" w:color="auto"/>
        <w:left w:val="none" w:sz="0" w:space="0" w:color="auto"/>
        <w:bottom w:val="none" w:sz="0" w:space="0" w:color="auto"/>
        <w:right w:val="none" w:sz="0" w:space="0" w:color="auto"/>
      </w:divBdr>
    </w:div>
    <w:div w:id="690448640">
      <w:bodyDiv w:val="1"/>
      <w:marLeft w:val="0"/>
      <w:marRight w:val="0"/>
      <w:marTop w:val="0"/>
      <w:marBottom w:val="0"/>
      <w:divBdr>
        <w:top w:val="none" w:sz="0" w:space="0" w:color="auto"/>
        <w:left w:val="none" w:sz="0" w:space="0" w:color="auto"/>
        <w:bottom w:val="none" w:sz="0" w:space="0" w:color="auto"/>
        <w:right w:val="none" w:sz="0" w:space="0" w:color="auto"/>
      </w:divBdr>
    </w:div>
    <w:div w:id="710619194">
      <w:bodyDiv w:val="1"/>
      <w:marLeft w:val="0"/>
      <w:marRight w:val="0"/>
      <w:marTop w:val="0"/>
      <w:marBottom w:val="0"/>
      <w:divBdr>
        <w:top w:val="none" w:sz="0" w:space="0" w:color="auto"/>
        <w:left w:val="none" w:sz="0" w:space="0" w:color="auto"/>
        <w:bottom w:val="none" w:sz="0" w:space="0" w:color="auto"/>
        <w:right w:val="none" w:sz="0" w:space="0" w:color="auto"/>
      </w:divBdr>
    </w:div>
    <w:div w:id="773092082">
      <w:bodyDiv w:val="1"/>
      <w:marLeft w:val="0"/>
      <w:marRight w:val="0"/>
      <w:marTop w:val="0"/>
      <w:marBottom w:val="0"/>
      <w:divBdr>
        <w:top w:val="none" w:sz="0" w:space="0" w:color="auto"/>
        <w:left w:val="none" w:sz="0" w:space="0" w:color="auto"/>
        <w:bottom w:val="none" w:sz="0" w:space="0" w:color="auto"/>
        <w:right w:val="none" w:sz="0" w:space="0" w:color="auto"/>
      </w:divBdr>
    </w:div>
    <w:div w:id="856966281">
      <w:bodyDiv w:val="1"/>
      <w:marLeft w:val="0"/>
      <w:marRight w:val="0"/>
      <w:marTop w:val="0"/>
      <w:marBottom w:val="0"/>
      <w:divBdr>
        <w:top w:val="none" w:sz="0" w:space="0" w:color="auto"/>
        <w:left w:val="none" w:sz="0" w:space="0" w:color="auto"/>
        <w:bottom w:val="none" w:sz="0" w:space="0" w:color="auto"/>
        <w:right w:val="none" w:sz="0" w:space="0" w:color="auto"/>
      </w:divBdr>
    </w:div>
    <w:div w:id="890381689">
      <w:bodyDiv w:val="1"/>
      <w:marLeft w:val="0"/>
      <w:marRight w:val="0"/>
      <w:marTop w:val="0"/>
      <w:marBottom w:val="0"/>
      <w:divBdr>
        <w:top w:val="none" w:sz="0" w:space="0" w:color="auto"/>
        <w:left w:val="none" w:sz="0" w:space="0" w:color="auto"/>
        <w:bottom w:val="none" w:sz="0" w:space="0" w:color="auto"/>
        <w:right w:val="none" w:sz="0" w:space="0" w:color="auto"/>
      </w:divBdr>
    </w:div>
    <w:div w:id="1006205674">
      <w:bodyDiv w:val="1"/>
      <w:marLeft w:val="0"/>
      <w:marRight w:val="0"/>
      <w:marTop w:val="0"/>
      <w:marBottom w:val="0"/>
      <w:divBdr>
        <w:top w:val="none" w:sz="0" w:space="0" w:color="auto"/>
        <w:left w:val="none" w:sz="0" w:space="0" w:color="auto"/>
        <w:bottom w:val="none" w:sz="0" w:space="0" w:color="auto"/>
        <w:right w:val="none" w:sz="0" w:space="0" w:color="auto"/>
      </w:divBdr>
      <w:divsChild>
        <w:div w:id="2021542597">
          <w:marLeft w:val="0"/>
          <w:marRight w:val="0"/>
          <w:marTop w:val="0"/>
          <w:marBottom w:val="0"/>
          <w:divBdr>
            <w:top w:val="none" w:sz="0" w:space="0" w:color="auto"/>
            <w:left w:val="none" w:sz="0" w:space="0" w:color="auto"/>
            <w:bottom w:val="none" w:sz="0" w:space="0" w:color="auto"/>
            <w:right w:val="none" w:sz="0" w:space="0" w:color="auto"/>
          </w:divBdr>
        </w:div>
        <w:div w:id="1369374831">
          <w:marLeft w:val="0"/>
          <w:marRight w:val="0"/>
          <w:marTop w:val="0"/>
          <w:marBottom w:val="0"/>
          <w:divBdr>
            <w:top w:val="none" w:sz="0" w:space="0" w:color="auto"/>
            <w:left w:val="none" w:sz="0" w:space="0" w:color="auto"/>
            <w:bottom w:val="none" w:sz="0" w:space="0" w:color="auto"/>
            <w:right w:val="none" w:sz="0" w:space="0" w:color="auto"/>
          </w:divBdr>
        </w:div>
      </w:divsChild>
    </w:div>
    <w:div w:id="1030765743">
      <w:bodyDiv w:val="1"/>
      <w:marLeft w:val="0"/>
      <w:marRight w:val="0"/>
      <w:marTop w:val="0"/>
      <w:marBottom w:val="0"/>
      <w:divBdr>
        <w:top w:val="none" w:sz="0" w:space="0" w:color="auto"/>
        <w:left w:val="none" w:sz="0" w:space="0" w:color="auto"/>
        <w:bottom w:val="none" w:sz="0" w:space="0" w:color="auto"/>
        <w:right w:val="none" w:sz="0" w:space="0" w:color="auto"/>
      </w:divBdr>
    </w:div>
    <w:div w:id="1117675347">
      <w:bodyDiv w:val="1"/>
      <w:marLeft w:val="0"/>
      <w:marRight w:val="0"/>
      <w:marTop w:val="0"/>
      <w:marBottom w:val="0"/>
      <w:divBdr>
        <w:top w:val="none" w:sz="0" w:space="0" w:color="auto"/>
        <w:left w:val="none" w:sz="0" w:space="0" w:color="auto"/>
        <w:bottom w:val="none" w:sz="0" w:space="0" w:color="auto"/>
        <w:right w:val="none" w:sz="0" w:space="0" w:color="auto"/>
      </w:divBdr>
    </w:div>
    <w:div w:id="1197159624">
      <w:bodyDiv w:val="1"/>
      <w:marLeft w:val="0"/>
      <w:marRight w:val="0"/>
      <w:marTop w:val="0"/>
      <w:marBottom w:val="0"/>
      <w:divBdr>
        <w:top w:val="none" w:sz="0" w:space="0" w:color="auto"/>
        <w:left w:val="none" w:sz="0" w:space="0" w:color="auto"/>
        <w:bottom w:val="none" w:sz="0" w:space="0" w:color="auto"/>
        <w:right w:val="none" w:sz="0" w:space="0" w:color="auto"/>
      </w:divBdr>
    </w:div>
    <w:div w:id="1241134762">
      <w:bodyDiv w:val="1"/>
      <w:marLeft w:val="0"/>
      <w:marRight w:val="0"/>
      <w:marTop w:val="0"/>
      <w:marBottom w:val="0"/>
      <w:divBdr>
        <w:top w:val="none" w:sz="0" w:space="0" w:color="auto"/>
        <w:left w:val="none" w:sz="0" w:space="0" w:color="auto"/>
        <w:bottom w:val="none" w:sz="0" w:space="0" w:color="auto"/>
        <w:right w:val="none" w:sz="0" w:space="0" w:color="auto"/>
      </w:divBdr>
    </w:div>
    <w:div w:id="1260211973">
      <w:bodyDiv w:val="1"/>
      <w:marLeft w:val="0"/>
      <w:marRight w:val="0"/>
      <w:marTop w:val="0"/>
      <w:marBottom w:val="0"/>
      <w:divBdr>
        <w:top w:val="none" w:sz="0" w:space="0" w:color="auto"/>
        <w:left w:val="none" w:sz="0" w:space="0" w:color="auto"/>
        <w:bottom w:val="none" w:sz="0" w:space="0" w:color="auto"/>
        <w:right w:val="none" w:sz="0" w:space="0" w:color="auto"/>
      </w:divBdr>
    </w:div>
    <w:div w:id="1299382295">
      <w:bodyDiv w:val="1"/>
      <w:marLeft w:val="0"/>
      <w:marRight w:val="0"/>
      <w:marTop w:val="0"/>
      <w:marBottom w:val="0"/>
      <w:divBdr>
        <w:top w:val="none" w:sz="0" w:space="0" w:color="auto"/>
        <w:left w:val="none" w:sz="0" w:space="0" w:color="auto"/>
        <w:bottom w:val="none" w:sz="0" w:space="0" w:color="auto"/>
        <w:right w:val="none" w:sz="0" w:space="0" w:color="auto"/>
      </w:divBdr>
    </w:div>
    <w:div w:id="1299603708">
      <w:bodyDiv w:val="1"/>
      <w:marLeft w:val="0"/>
      <w:marRight w:val="0"/>
      <w:marTop w:val="0"/>
      <w:marBottom w:val="0"/>
      <w:divBdr>
        <w:top w:val="none" w:sz="0" w:space="0" w:color="auto"/>
        <w:left w:val="none" w:sz="0" w:space="0" w:color="auto"/>
        <w:bottom w:val="none" w:sz="0" w:space="0" w:color="auto"/>
        <w:right w:val="none" w:sz="0" w:space="0" w:color="auto"/>
      </w:divBdr>
    </w:div>
    <w:div w:id="1334920036">
      <w:bodyDiv w:val="1"/>
      <w:marLeft w:val="0"/>
      <w:marRight w:val="0"/>
      <w:marTop w:val="0"/>
      <w:marBottom w:val="0"/>
      <w:divBdr>
        <w:top w:val="none" w:sz="0" w:space="0" w:color="auto"/>
        <w:left w:val="none" w:sz="0" w:space="0" w:color="auto"/>
        <w:bottom w:val="none" w:sz="0" w:space="0" w:color="auto"/>
        <w:right w:val="none" w:sz="0" w:space="0" w:color="auto"/>
      </w:divBdr>
    </w:div>
    <w:div w:id="1433630186">
      <w:bodyDiv w:val="1"/>
      <w:marLeft w:val="0"/>
      <w:marRight w:val="0"/>
      <w:marTop w:val="0"/>
      <w:marBottom w:val="0"/>
      <w:divBdr>
        <w:top w:val="none" w:sz="0" w:space="0" w:color="auto"/>
        <w:left w:val="none" w:sz="0" w:space="0" w:color="auto"/>
        <w:bottom w:val="none" w:sz="0" w:space="0" w:color="auto"/>
        <w:right w:val="none" w:sz="0" w:space="0" w:color="auto"/>
      </w:divBdr>
    </w:div>
    <w:div w:id="1553466199">
      <w:bodyDiv w:val="1"/>
      <w:marLeft w:val="0"/>
      <w:marRight w:val="0"/>
      <w:marTop w:val="0"/>
      <w:marBottom w:val="0"/>
      <w:divBdr>
        <w:top w:val="none" w:sz="0" w:space="0" w:color="auto"/>
        <w:left w:val="none" w:sz="0" w:space="0" w:color="auto"/>
        <w:bottom w:val="none" w:sz="0" w:space="0" w:color="auto"/>
        <w:right w:val="none" w:sz="0" w:space="0" w:color="auto"/>
      </w:divBdr>
    </w:div>
    <w:div w:id="1644042141">
      <w:bodyDiv w:val="1"/>
      <w:marLeft w:val="0"/>
      <w:marRight w:val="0"/>
      <w:marTop w:val="0"/>
      <w:marBottom w:val="0"/>
      <w:divBdr>
        <w:top w:val="none" w:sz="0" w:space="0" w:color="auto"/>
        <w:left w:val="none" w:sz="0" w:space="0" w:color="auto"/>
        <w:bottom w:val="none" w:sz="0" w:space="0" w:color="auto"/>
        <w:right w:val="none" w:sz="0" w:space="0" w:color="auto"/>
      </w:divBdr>
    </w:div>
    <w:div w:id="1757893894">
      <w:bodyDiv w:val="1"/>
      <w:marLeft w:val="0"/>
      <w:marRight w:val="0"/>
      <w:marTop w:val="0"/>
      <w:marBottom w:val="0"/>
      <w:divBdr>
        <w:top w:val="none" w:sz="0" w:space="0" w:color="auto"/>
        <w:left w:val="none" w:sz="0" w:space="0" w:color="auto"/>
        <w:bottom w:val="none" w:sz="0" w:space="0" w:color="auto"/>
        <w:right w:val="none" w:sz="0" w:space="0" w:color="auto"/>
      </w:divBdr>
    </w:div>
    <w:div w:id="1776096436">
      <w:bodyDiv w:val="1"/>
      <w:marLeft w:val="0"/>
      <w:marRight w:val="0"/>
      <w:marTop w:val="0"/>
      <w:marBottom w:val="0"/>
      <w:divBdr>
        <w:top w:val="none" w:sz="0" w:space="0" w:color="auto"/>
        <w:left w:val="none" w:sz="0" w:space="0" w:color="auto"/>
        <w:bottom w:val="none" w:sz="0" w:space="0" w:color="auto"/>
        <w:right w:val="none" w:sz="0" w:space="0" w:color="auto"/>
      </w:divBdr>
    </w:div>
    <w:div w:id="1787000314">
      <w:bodyDiv w:val="1"/>
      <w:marLeft w:val="0"/>
      <w:marRight w:val="0"/>
      <w:marTop w:val="0"/>
      <w:marBottom w:val="0"/>
      <w:divBdr>
        <w:top w:val="none" w:sz="0" w:space="0" w:color="auto"/>
        <w:left w:val="none" w:sz="0" w:space="0" w:color="auto"/>
        <w:bottom w:val="none" w:sz="0" w:space="0" w:color="auto"/>
        <w:right w:val="none" w:sz="0" w:space="0" w:color="auto"/>
      </w:divBdr>
    </w:div>
    <w:div w:id="1994412031">
      <w:bodyDiv w:val="1"/>
      <w:marLeft w:val="0"/>
      <w:marRight w:val="0"/>
      <w:marTop w:val="0"/>
      <w:marBottom w:val="0"/>
      <w:divBdr>
        <w:top w:val="none" w:sz="0" w:space="0" w:color="auto"/>
        <w:left w:val="none" w:sz="0" w:space="0" w:color="auto"/>
        <w:bottom w:val="none" w:sz="0" w:space="0" w:color="auto"/>
        <w:right w:val="none" w:sz="0" w:space="0" w:color="auto"/>
      </w:divBdr>
    </w:div>
    <w:div w:id="1995988571">
      <w:bodyDiv w:val="1"/>
      <w:marLeft w:val="0"/>
      <w:marRight w:val="0"/>
      <w:marTop w:val="0"/>
      <w:marBottom w:val="0"/>
      <w:divBdr>
        <w:top w:val="none" w:sz="0" w:space="0" w:color="auto"/>
        <w:left w:val="none" w:sz="0" w:space="0" w:color="auto"/>
        <w:bottom w:val="none" w:sz="0" w:space="0" w:color="auto"/>
        <w:right w:val="none" w:sz="0" w:space="0" w:color="auto"/>
      </w:divBdr>
    </w:div>
    <w:div w:id="20355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janulkasz@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ivetakrizova14@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7</Pages>
  <Words>1543</Words>
  <Characters>8796</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Používateľ systému Windows</dc:creator>
  <cp:lastModifiedBy>siet</cp:lastModifiedBy>
  <cp:revision>36</cp:revision>
  <cp:lastPrinted>2018-09-02T19:10:00Z</cp:lastPrinted>
  <dcterms:created xsi:type="dcterms:W3CDTF">2018-10-30T10:41:00Z</dcterms:created>
  <dcterms:modified xsi:type="dcterms:W3CDTF">2022-01-04T19:36:00Z</dcterms:modified>
</cp:coreProperties>
</file>